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9B011" w14:textId="77777777" w:rsidR="00B438AE" w:rsidRPr="00763E8E" w:rsidRDefault="00B438AE" w:rsidP="00B53B3D">
      <w:pPr>
        <w:rPr>
          <w:rFonts w:ascii="Arial" w:hAnsi="Arial" w:cs="Arial"/>
          <w:sz w:val="21"/>
          <w:szCs w:val="21"/>
        </w:rPr>
      </w:pPr>
    </w:p>
    <w:p w14:paraId="1C6F29DA" w14:textId="77777777" w:rsidR="00B438AE" w:rsidRPr="00763E8E" w:rsidRDefault="00B438AE" w:rsidP="00B53B3D">
      <w:pPr>
        <w:rPr>
          <w:rFonts w:ascii="Arial" w:hAnsi="Arial" w:cs="Arial"/>
          <w:sz w:val="21"/>
          <w:szCs w:val="21"/>
        </w:rPr>
      </w:pPr>
    </w:p>
    <w:p w14:paraId="338EFEBC" w14:textId="77777777" w:rsidR="00B438AE" w:rsidRPr="00763E8E" w:rsidRDefault="00B438AE" w:rsidP="00B53B3D">
      <w:pPr>
        <w:rPr>
          <w:rFonts w:ascii="Arial" w:hAnsi="Arial" w:cs="Arial"/>
          <w:sz w:val="21"/>
          <w:szCs w:val="21"/>
        </w:rPr>
      </w:pPr>
    </w:p>
    <w:p w14:paraId="1AE89796" w14:textId="426E0757" w:rsidR="00B438AE" w:rsidRPr="00763E8E" w:rsidRDefault="00C1396C" w:rsidP="006A2E6F">
      <w:pPr>
        <w:jc w:val="center"/>
        <w:rPr>
          <w:rFonts w:ascii="Arial" w:hAnsi="Arial" w:cs="Arial"/>
          <w:b/>
          <w:bCs/>
          <w:sz w:val="21"/>
          <w:szCs w:val="21"/>
        </w:rPr>
      </w:pPr>
      <w:proofErr w:type="spellStart"/>
      <w:r w:rsidRPr="00763E8E">
        <w:rPr>
          <w:rFonts w:ascii="Arial" w:hAnsi="Arial" w:cs="Arial"/>
          <w:b/>
          <w:sz w:val="21"/>
          <w:szCs w:val="21"/>
        </w:rPr>
        <w:t>Kozjak</w:t>
      </w:r>
      <w:proofErr w:type="spellEnd"/>
      <w:r w:rsidRPr="00763E8E">
        <w:rPr>
          <w:rFonts w:ascii="Arial" w:hAnsi="Arial" w:cs="Arial"/>
          <w:b/>
          <w:sz w:val="21"/>
          <w:szCs w:val="21"/>
        </w:rPr>
        <w:t xml:space="preserve"> PS</w:t>
      </w:r>
      <w:r w:rsidR="00954550" w:rsidRPr="00763E8E">
        <w:rPr>
          <w:rFonts w:ascii="Arial" w:hAnsi="Arial" w:cs="Arial"/>
          <w:b/>
          <w:sz w:val="21"/>
          <w:szCs w:val="21"/>
        </w:rPr>
        <w:t>HP</w:t>
      </w:r>
      <w:r w:rsidRPr="00763E8E">
        <w:rPr>
          <w:rFonts w:ascii="Arial" w:hAnsi="Arial" w:cs="Arial"/>
          <w:b/>
          <w:sz w:val="21"/>
          <w:szCs w:val="21"/>
        </w:rPr>
        <w:t>P</w:t>
      </w:r>
    </w:p>
    <w:p w14:paraId="2FFD6C90" w14:textId="77777777" w:rsidR="00B438AE" w:rsidRPr="00763E8E" w:rsidRDefault="00B438AE" w:rsidP="00B53B3D">
      <w:pPr>
        <w:rPr>
          <w:rFonts w:ascii="Arial" w:hAnsi="Arial" w:cs="Arial"/>
          <w:sz w:val="21"/>
          <w:szCs w:val="21"/>
        </w:rPr>
      </w:pPr>
    </w:p>
    <w:p w14:paraId="3A94879B" w14:textId="77777777" w:rsidR="00220C51" w:rsidRPr="00763E8E" w:rsidRDefault="00220C51" w:rsidP="00B53B3D">
      <w:pPr>
        <w:rPr>
          <w:rFonts w:ascii="Arial" w:hAnsi="Arial" w:cs="Arial"/>
          <w:sz w:val="21"/>
          <w:szCs w:val="21"/>
        </w:rPr>
      </w:pPr>
    </w:p>
    <w:p w14:paraId="2FA5BB0A" w14:textId="77777777" w:rsidR="00220C51" w:rsidRPr="00763E8E" w:rsidRDefault="00220C51" w:rsidP="00B53B3D">
      <w:pPr>
        <w:rPr>
          <w:rFonts w:ascii="Arial" w:hAnsi="Arial" w:cs="Arial"/>
          <w:sz w:val="21"/>
          <w:szCs w:val="21"/>
        </w:rPr>
      </w:pPr>
    </w:p>
    <w:p w14:paraId="5A2196F9" w14:textId="77777777" w:rsidR="00220C51" w:rsidRPr="00763E8E" w:rsidRDefault="00220C51" w:rsidP="00B53B3D">
      <w:pPr>
        <w:rPr>
          <w:rFonts w:ascii="Arial" w:hAnsi="Arial" w:cs="Arial"/>
          <w:sz w:val="21"/>
          <w:szCs w:val="21"/>
        </w:rPr>
      </w:pPr>
    </w:p>
    <w:p w14:paraId="4953B72B" w14:textId="77777777" w:rsidR="00CC7C74" w:rsidRPr="00763E8E" w:rsidRDefault="00CC7C74" w:rsidP="006A2E6F">
      <w:pPr>
        <w:jc w:val="center"/>
        <w:rPr>
          <w:rFonts w:ascii="Arial" w:hAnsi="Arial" w:cs="Arial"/>
          <w:sz w:val="21"/>
          <w:szCs w:val="21"/>
        </w:rPr>
      </w:pPr>
    </w:p>
    <w:p w14:paraId="401DAD30" w14:textId="77777777" w:rsidR="006A2E6F" w:rsidRPr="00763E8E" w:rsidRDefault="006A2E6F" w:rsidP="006A2E6F">
      <w:pPr>
        <w:jc w:val="center"/>
        <w:rPr>
          <w:rFonts w:ascii="Arial" w:hAnsi="Arial" w:cs="Arial"/>
          <w:b/>
          <w:bCs/>
          <w:sz w:val="21"/>
          <w:szCs w:val="21"/>
        </w:rPr>
      </w:pPr>
      <w:r w:rsidRPr="00763E8E">
        <w:rPr>
          <w:rFonts w:ascii="Arial" w:hAnsi="Arial" w:cs="Arial"/>
          <w:b/>
          <w:sz w:val="21"/>
          <w:szCs w:val="21"/>
        </w:rPr>
        <w:t>TERMS OF REFERENCE</w:t>
      </w:r>
    </w:p>
    <w:p w14:paraId="3DB9ACF5" w14:textId="77777777" w:rsidR="006A2E6F" w:rsidRPr="00763E8E" w:rsidRDefault="006A2E6F" w:rsidP="006A2E6F">
      <w:pPr>
        <w:jc w:val="center"/>
        <w:rPr>
          <w:rFonts w:ascii="Arial" w:hAnsi="Arial" w:cs="Arial"/>
          <w:sz w:val="21"/>
          <w:szCs w:val="21"/>
        </w:rPr>
      </w:pPr>
    </w:p>
    <w:p w14:paraId="793797F5" w14:textId="4B9ADBFB" w:rsidR="00590D97" w:rsidRPr="00763E8E" w:rsidRDefault="00590D97" w:rsidP="006A2E6F">
      <w:pPr>
        <w:jc w:val="center"/>
        <w:rPr>
          <w:rFonts w:ascii="Arial" w:hAnsi="Arial" w:cs="Arial"/>
          <w:b/>
          <w:bCs/>
          <w:sz w:val="21"/>
          <w:szCs w:val="21"/>
        </w:rPr>
      </w:pPr>
      <w:r w:rsidRPr="00763E8E">
        <w:rPr>
          <w:rFonts w:ascii="Arial" w:hAnsi="Arial" w:cs="Arial"/>
          <w:b/>
          <w:sz w:val="21"/>
          <w:szCs w:val="21"/>
        </w:rPr>
        <w:t>LOT 1</w:t>
      </w:r>
    </w:p>
    <w:p w14:paraId="2F1B1360" w14:textId="77777777" w:rsidR="00220C51" w:rsidRPr="00763E8E" w:rsidRDefault="00220C51" w:rsidP="006D590D">
      <w:pPr>
        <w:jc w:val="left"/>
        <w:rPr>
          <w:rFonts w:ascii="Arial" w:hAnsi="Arial" w:cs="Arial"/>
          <w:sz w:val="21"/>
          <w:szCs w:val="21"/>
        </w:rPr>
      </w:pPr>
    </w:p>
    <w:p w14:paraId="4DF85971" w14:textId="275B6E0D" w:rsidR="006A2E6F" w:rsidRPr="00763E8E" w:rsidRDefault="00280F71" w:rsidP="00805EEF">
      <w:pPr>
        <w:rPr>
          <w:rFonts w:ascii="Arial" w:hAnsi="Arial" w:cs="Arial"/>
          <w:sz w:val="21"/>
          <w:szCs w:val="21"/>
        </w:rPr>
      </w:pPr>
      <w:r w:rsidRPr="00763E8E">
        <w:rPr>
          <w:rFonts w:ascii="Arial" w:hAnsi="Arial" w:cs="Arial"/>
          <w:sz w:val="21"/>
          <w:szCs w:val="21"/>
        </w:rPr>
        <w:t xml:space="preserve">Preparation of expert documentation for the construction of the storage basin of the </w:t>
      </w:r>
      <w:proofErr w:type="spellStart"/>
      <w:r w:rsidRPr="00763E8E">
        <w:rPr>
          <w:rFonts w:ascii="Arial" w:hAnsi="Arial" w:cs="Arial"/>
          <w:sz w:val="21"/>
          <w:szCs w:val="21"/>
        </w:rPr>
        <w:t>Kozjak</w:t>
      </w:r>
      <w:proofErr w:type="spellEnd"/>
      <w:r w:rsidRPr="00763E8E">
        <w:rPr>
          <w:rFonts w:ascii="Arial" w:hAnsi="Arial" w:cs="Arial"/>
          <w:sz w:val="21"/>
          <w:szCs w:val="21"/>
        </w:rPr>
        <w:t xml:space="preserve"> PS</w:t>
      </w:r>
      <w:r w:rsidR="00954550" w:rsidRPr="00763E8E">
        <w:rPr>
          <w:rFonts w:ascii="Arial" w:hAnsi="Arial" w:cs="Arial"/>
          <w:sz w:val="21"/>
          <w:szCs w:val="21"/>
        </w:rPr>
        <w:t>HP</w:t>
      </w:r>
      <w:r w:rsidRPr="00763E8E">
        <w:rPr>
          <w:rFonts w:ascii="Arial" w:hAnsi="Arial" w:cs="Arial"/>
          <w:sz w:val="21"/>
          <w:szCs w:val="21"/>
        </w:rPr>
        <w:t xml:space="preserve">P at </w:t>
      </w:r>
      <w:proofErr w:type="spellStart"/>
      <w:r w:rsidRPr="00763E8E">
        <w:rPr>
          <w:rFonts w:ascii="Arial" w:hAnsi="Arial" w:cs="Arial"/>
          <w:sz w:val="21"/>
          <w:szCs w:val="21"/>
        </w:rPr>
        <w:t>Kolarjev</w:t>
      </w:r>
      <w:proofErr w:type="spellEnd"/>
      <w:r w:rsidRPr="00763E8E">
        <w:rPr>
          <w:rFonts w:ascii="Arial" w:hAnsi="Arial" w:cs="Arial"/>
          <w:sz w:val="21"/>
          <w:szCs w:val="21"/>
        </w:rPr>
        <w:t xml:space="preserve"> </w:t>
      </w:r>
      <w:proofErr w:type="spellStart"/>
      <w:r w:rsidRPr="00763E8E">
        <w:rPr>
          <w:rFonts w:ascii="Arial" w:hAnsi="Arial" w:cs="Arial"/>
          <w:sz w:val="21"/>
          <w:szCs w:val="21"/>
        </w:rPr>
        <w:t>vrh</w:t>
      </w:r>
      <w:proofErr w:type="spellEnd"/>
      <w:r w:rsidR="00061A8E" w:rsidRPr="00763E8E">
        <w:rPr>
          <w:rFonts w:ascii="Arial" w:hAnsi="Arial" w:cs="Arial"/>
          <w:sz w:val="21"/>
          <w:szCs w:val="21"/>
        </w:rPr>
        <w:t xml:space="preserve">, activities and documentation regarding </w:t>
      </w:r>
      <w:r w:rsidRPr="00763E8E">
        <w:rPr>
          <w:rFonts w:ascii="Arial" w:hAnsi="Arial" w:cs="Arial"/>
          <w:sz w:val="21"/>
          <w:szCs w:val="21"/>
        </w:rPr>
        <w:t xml:space="preserve">test fields </w:t>
      </w:r>
    </w:p>
    <w:p w14:paraId="5651BC89" w14:textId="77777777" w:rsidR="008B6430" w:rsidRPr="00763E8E" w:rsidRDefault="008B6430" w:rsidP="006D590D">
      <w:pPr>
        <w:jc w:val="center"/>
        <w:rPr>
          <w:rFonts w:ascii="Arial" w:hAnsi="Arial" w:cs="Arial"/>
          <w:sz w:val="21"/>
          <w:szCs w:val="21"/>
        </w:rPr>
      </w:pPr>
    </w:p>
    <w:p w14:paraId="7B70C78F" w14:textId="77777777" w:rsidR="00220C51" w:rsidRPr="00763E8E" w:rsidRDefault="00220C51" w:rsidP="006D590D">
      <w:pPr>
        <w:jc w:val="center"/>
        <w:rPr>
          <w:rFonts w:ascii="Arial" w:hAnsi="Arial" w:cs="Arial"/>
          <w:sz w:val="21"/>
          <w:szCs w:val="21"/>
        </w:rPr>
      </w:pPr>
    </w:p>
    <w:p w14:paraId="6952F337" w14:textId="52A07F3F" w:rsidR="006A2E6F" w:rsidRPr="00763E8E" w:rsidRDefault="006A2E6F" w:rsidP="006A2E6F">
      <w:pPr>
        <w:rPr>
          <w:rFonts w:ascii="Arial" w:hAnsi="Arial" w:cs="Arial"/>
          <w:sz w:val="21"/>
          <w:szCs w:val="21"/>
        </w:rPr>
      </w:pPr>
    </w:p>
    <w:p w14:paraId="7D5D4E75" w14:textId="2CA9D9E4" w:rsidR="006A2E6F" w:rsidRPr="00763E8E" w:rsidRDefault="00757372" w:rsidP="006A2E6F">
      <w:pPr>
        <w:rPr>
          <w:rFonts w:ascii="Arial" w:hAnsi="Arial" w:cs="Arial"/>
          <w:sz w:val="21"/>
          <w:szCs w:val="21"/>
        </w:rPr>
      </w:pPr>
      <w:r w:rsidRPr="00763E8E">
        <w:rPr>
          <w:rFonts w:ascii="Arial" w:hAnsi="Arial" w:cs="Arial"/>
          <w:noProof/>
          <w:sz w:val="21"/>
          <w:szCs w:val="21"/>
        </w:rPr>
        <w:drawing>
          <wp:inline distT="0" distB="0" distL="0" distR="0" wp14:anchorId="0B18CC2F" wp14:editId="588A0127">
            <wp:extent cx="5940425" cy="2921000"/>
            <wp:effectExtent l="0" t="0" r="3175" b="0"/>
            <wp:docPr id="593406427" name="Slika 1" descr="Slika, ki vsebuje besede zračna fotografija, voda, zračno, na proste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06427" name="Slika 1" descr="Slika, ki vsebuje besede zračna fotografija, voda, zračno, na prostem&#10;&#10;Vsebina, ustvarjena z umetno inteligenco, morda ni pravilna."/>
                    <pic:cNvPicPr/>
                  </pic:nvPicPr>
                  <pic:blipFill>
                    <a:blip r:embed="rId11"/>
                    <a:stretch>
                      <a:fillRect/>
                    </a:stretch>
                  </pic:blipFill>
                  <pic:spPr>
                    <a:xfrm>
                      <a:off x="0" y="0"/>
                      <a:ext cx="5940425" cy="2921000"/>
                    </a:xfrm>
                    <a:prstGeom prst="rect">
                      <a:avLst/>
                    </a:prstGeom>
                  </pic:spPr>
                </pic:pic>
              </a:graphicData>
            </a:graphic>
          </wp:inline>
        </w:drawing>
      </w:r>
    </w:p>
    <w:p w14:paraId="7F97CE85" w14:textId="77777777" w:rsidR="006A2E6F" w:rsidRPr="00763E8E" w:rsidRDefault="006A2E6F" w:rsidP="006A2E6F">
      <w:pPr>
        <w:rPr>
          <w:rFonts w:ascii="Arial" w:hAnsi="Arial" w:cs="Arial"/>
          <w:sz w:val="21"/>
          <w:szCs w:val="21"/>
        </w:rPr>
      </w:pPr>
    </w:p>
    <w:p w14:paraId="7DDAB36E" w14:textId="77777777" w:rsidR="006A2E6F" w:rsidRPr="00763E8E" w:rsidRDefault="006A2E6F" w:rsidP="006A2E6F">
      <w:pPr>
        <w:rPr>
          <w:rFonts w:ascii="Arial" w:hAnsi="Arial" w:cs="Arial"/>
          <w:sz w:val="21"/>
          <w:szCs w:val="21"/>
        </w:rPr>
      </w:pPr>
    </w:p>
    <w:p w14:paraId="4A22918D" w14:textId="77777777" w:rsidR="006A2E6F" w:rsidRPr="00763E8E" w:rsidRDefault="006A2E6F" w:rsidP="006A2E6F">
      <w:pPr>
        <w:rPr>
          <w:rFonts w:ascii="Arial" w:hAnsi="Arial" w:cs="Arial"/>
          <w:sz w:val="21"/>
          <w:szCs w:val="21"/>
        </w:rPr>
      </w:pPr>
    </w:p>
    <w:p w14:paraId="7B81404A" w14:textId="77777777" w:rsidR="006A2E6F" w:rsidRPr="00763E8E" w:rsidRDefault="006A2E6F" w:rsidP="006A2E6F">
      <w:pPr>
        <w:rPr>
          <w:rFonts w:ascii="Arial" w:hAnsi="Arial" w:cs="Arial"/>
          <w:sz w:val="21"/>
          <w:szCs w:val="21"/>
        </w:rPr>
      </w:pPr>
    </w:p>
    <w:p w14:paraId="0DC93E59" w14:textId="523B50B4" w:rsidR="001D745A" w:rsidRPr="00763E8E" w:rsidRDefault="006A2E6F" w:rsidP="00220C51">
      <w:pPr>
        <w:jc w:val="center"/>
        <w:rPr>
          <w:rFonts w:ascii="Arial" w:hAnsi="Arial" w:cs="Arial"/>
          <w:sz w:val="21"/>
          <w:szCs w:val="21"/>
        </w:rPr>
      </w:pPr>
      <w:r w:rsidRPr="00763E8E">
        <w:rPr>
          <w:rFonts w:ascii="Arial" w:hAnsi="Arial" w:cs="Arial"/>
          <w:sz w:val="21"/>
          <w:szCs w:val="21"/>
        </w:rPr>
        <w:t>Maribor, October 2025</w:t>
      </w:r>
    </w:p>
    <w:p w14:paraId="2B183730" w14:textId="77777777" w:rsidR="006A2E6F" w:rsidRPr="00763E8E" w:rsidRDefault="006A2E6F" w:rsidP="006A2E6F">
      <w:pPr>
        <w:rPr>
          <w:rFonts w:ascii="Arial" w:hAnsi="Arial" w:cs="Arial"/>
          <w:sz w:val="21"/>
          <w:szCs w:val="21"/>
        </w:rPr>
      </w:pPr>
      <w:r w:rsidRPr="00763E8E">
        <w:rPr>
          <w:rFonts w:ascii="Arial" w:hAnsi="Arial" w:cs="Arial"/>
          <w:sz w:val="21"/>
          <w:szCs w:val="21"/>
        </w:rPr>
        <w:br w:type="page"/>
      </w:r>
    </w:p>
    <w:sdt>
      <w:sdtPr>
        <w:rPr>
          <w:rFonts w:ascii="Arial" w:eastAsia="Times New Roman" w:hAnsi="Arial" w:cs="Arial"/>
          <w:b w:val="0"/>
          <w:bCs w:val="0"/>
          <w:caps w:val="0"/>
          <w:color w:val="auto"/>
          <w:sz w:val="21"/>
          <w:szCs w:val="21"/>
          <w:lang w:eastAsia="sl-SI"/>
        </w:rPr>
        <w:id w:val="-1541816908"/>
        <w:docPartObj>
          <w:docPartGallery w:val="Table of Contents"/>
          <w:docPartUnique/>
        </w:docPartObj>
      </w:sdtPr>
      <w:sdtEndPr/>
      <w:sdtContent>
        <w:p w14:paraId="1C02935C" w14:textId="77777777" w:rsidR="006A2E6F" w:rsidRPr="00763E8E" w:rsidRDefault="006A2E6F" w:rsidP="00661747">
          <w:pPr>
            <w:pStyle w:val="NaslovTOC"/>
            <w:rPr>
              <w:rFonts w:ascii="Arial" w:hAnsi="Arial" w:cs="Arial"/>
              <w:sz w:val="21"/>
              <w:szCs w:val="21"/>
            </w:rPr>
          </w:pPr>
          <w:r w:rsidRPr="00763E8E">
            <w:rPr>
              <w:rFonts w:ascii="Arial" w:hAnsi="Arial" w:cs="Arial"/>
              <w:sz w:val="21"/>
              <w:szCs w:val="21"/>
            </w:rPr>
            <w:t>Table of contents</w:t>
          </w:r>
        </w:p>
        <w:bookmarkStart w:id="0" w:name="OLE_LINK1"/>
        <w:p w14:paraId="23808958" w14:textId="0DE15949" w:rsidR="00C67FEA" w:rsidRPr="00763E8E" w:rsidRDefault="006A2E6F">
          <w:pPr>
            <w:pStyle w:val="Kazalovsebine1"/>
            <w:rPr>
              <w:rFonts w:ascii="Arial" w:eastAsiaTheme="minorEastAsia" w:hAnsi="Arial"/>
              <w:b w:val="0"/>
              <w:kern w:val="2"/>
              <w:sz w:val="21"/>
              <w:szCs w:val="21"/>
              <w14:ligatures w14:val="standardContextual"/>
            </w:rPr>
          </w:pPr>
          <w:r w:rsidRPr="00763E8E">
            <w:rPr>
              <w:rFonts w:ascii="Arial" w:hAnsi="Arial"/>
              <w:sz w:val="21"/>
              <w:szCs w:val="21"/>
            </w:rPr>
            <w:fldChar w:fldCharType="begin"/>
          </w:r>
          <w:r w:rsidRPr="00763E8E">
            <w:rPr>
              <w:rFonts w:ascii="Arial" w:hAnsi="Arial"/>
              <w:sz w:val="21"/>
              <w:szCs w:val="21"/>
            </w:rPr>
            <w:instrText xml:space="preserve"> TOC \o "1-3" \h \z \u </w:instrText>
          </w:r>
          <w:r w:rsidRPr="00763E8E">
            <w:rPr>
              <w:rFonts w:ascii="Arial" w:hAnsi="Arial"/>
              <w:sz w:val="21"/>
              <w:szCs w:val="21"/>
            </w:rPr>
            <w:fldChar w:fldCharType="separate"/>
          </w:r>
          <w:hyperlink w:anchor="_Toc213438466" w:history="1">
            <w:r w:rsidR="00C67FEA" w:rsidRPr="00763E8E">
              <w:rPr>
                <w:rStyle w:val="Hiperpovezava"/>
                <w:rFonts w:ascii="Arial" w:hAnsi="Arial"/>
                <w:sz w:val="21"/>
                <w:szCs w:val="21"/>
              </w:rPr>
              <w:t>1</w:t>
            </w:r>
            <w:r w:rsidR="00C67FEA" w:rsidRPr="00763E8E">
              <w:rPr>
                <w:rFonts w:ascii="Arial" w:eastAsiaTheme="minorEastAsia" w:hAnsi="Arial"/>
                <w:b w:val="0"/>
                <w:kern w:val="2"/>
                <w:sz w:val="21"/>
                <w:szCs w:val="21"/>
                <w14:ligatures w14:val="standardContextual"/>
              </w:rPr>
              <w:tab/>
            </w:r>
            <w:r w:rsidR="00C67FEA" w:rsidRPr="00763E8E">
              <w:rPr>
                <w:rStyle w:val="Hiperpovezava"/>
                <w:rFonts w:ascii="Arial" w:hAnsi="Arial"/>
                <w:sz w:val="21"/>
                <w:szCs w:val="21"/>
              </w:rPr>
              <w:t>SUBJECT OF THE TERMS OF REFERENCE UNDER LOT 1</w:t>
            </w:r>
            <w:r w:rsidR="00C67FEA" w:rsidRPr="00763E8E">
              <w:rPr>
                <w:rFonts w:ascii="Arial" w:hAnsi="Arial"/>
                <w:webHidden/>
                <w:sz w:val="21"/>
                <w:szCs w:val="21"/>
              </w:rPr>
              <w:tab/>
            </w:r>
            <w:r w:rsidR="00C67FEA" w:rsidRPr="00763E8E">
              <w:rPr>
                <w:rFonts w:ascii="Arial" w:hAnsi="Arial"/>
                <w:webHidden/>
                <w:sz w:val="21"/>
                <w:szCs w:val="21"/>
              </w:rPr>
              <w:fldChar w:fldCharType="begin"/>
            </w:r>
            <w:r w:rsidR="00C67FEA" w:rsidRPr="00763E8E">
              <w:rPr>
                <w:rFonts w:ascii="Arial" w:hAnsi="Arial"/>
                <w:webHidden/>
                <w:sz w:val="21"/>
                <w:szCs w:val="21"/>
              </w:rPr>
              <w:instrText xml:space="preserve"> PAGEREF _Toc213438466 \h </w:instrText>
            </w:r>
            <w:r w:rsidR="00C67FEA" w:rsidRPr="00763E8E">
              <w:rPr>
                <w:rFonts w:ascii="Arial" w:hAnsi="Arial"/>
                <w:webHidden/>
                <w:sz w:val="21"/>
                <w:szCs w:val="21"/>
              </w:rPr>
            </w:r>
            <w:r w:rsidR="00C67FEA" w:rsidRPr="00763E8E">
              <w:rPr>
                <w:rFonts w:ascii="Arial" w:hAnsi="Arial"/>
                <w:webHidden/>
                <w:sz w:val="21"/>
                <w:szCs w:val="21"/>
              </w:rPr>
              <w:fldChar w:fldCharType="separate"/>
            </w:r>
            <w:r w:rsidR="00C67FEA" w:rsidRPr="00763E8E">
              <w:rPr>
                <w:rFonts w:ascii="Arial" w:hAnsi="Arial"/>
                <w:webHidden/>
                <w:sz w:val="21"/>
                <w:szCs w:val="21"/>
              </w:rPr>
              <w:t>3</w:t>
            </w:r>
            <w:r w:rsidR="00C67FEA" w:rsidRPr="00763E8E">
              <w:rPr>
                <w:rFonts w:ascii="Arial" w:hAnsi="Arial"/>
                <w:webHidden/>
                <w:sz w:val="21"/>
                <w:szCs w:val="21"/>
              </w:rPr>
              <w:fldChar w:fldCharType="end"/>
            </w:r>
          </w:hyperlink>
        </w:p>
        <w:p w14:paraId="1521B27D" w14:textId="1EDBD49D" w:rsidR="00C67FEA" w:rsidRPr="00763E8E" w:rsidRDefault="00C67FEA">
          <w:pPr>
            <w:pStyle w:val="Kazalovsebine2"/>
            <w:rPr>
              <w:rFonts w:ascii="Arial" w:eastAsiaTheme="minorEastAsia" w:hAnsi="Arial" w:cs="Arial"/>
              <w:kern w:val="2"/>
              <w:sz w:val="21"/>
              <w:szCs w:val="21"/>
              <w14:ligatures w14:val="standardContextual"/>
            </w:rPr>
          </w:pPr>
          <w:hyperlink w:anchor="_Toc213438467" w:history="1">
            <w:r w:rsidRPr="00763E8E">
              <w:rPr>
                <w:rStyle w:val="Hiperpovezava"/>
                <w:rFonts w:ascii="Arial" w:hAnsi="Arial" w:cs="Arial"/>
                <w:sz w:val="21"/>
                <w:szCs w:val="21"/>
              </w:rPr>
              <w:t>1.1</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Subject and objective of the ToR</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_Toc213438467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3</w:t>
            </w:r>
            <w:r w:rsidRPr="00763E8E">
              <w:rPr>
                <w:rFonts w:ascii="Arial" w:hAnsi="Arial" w:cs="Arial"/>
                <w:webHidden/>
                <w:sz w:val="21"/>
                <w:szCs w:val="21"/>
              </w:rPr>
              <w:fldChar w:fldCharType="end"/>
            </w:r>
          </w:hyperlink>
        </w:p>
        <w:p w14:paraId="48C91DC2" w14:textId="0EEB20C0" w:rsidR="00C67FEA" w:rsidRPr="00763E8E" w:rsidRDefault="00C67FEA">
          <w:pPr>
            <w:pStyle w:val="Kazalovsebine2"/>
            <w:rPr>
              <w:rFonts w:ascii="Arial" w:eastAsiaTheme="minorEastAsia" w:hAnsi="Arial" w:cs="Arial"/>
              <w:kern w:val="2"/>
              <w:sz w:val="21"/>
              <w:szCs w:val="21"/>
              <w14:ligatures w14:val="standardContextual"/>
            </w:rPr>
          </w:pPr>
          <w:hyperlink w:anchor="_Toc213438468" w:history="1">
            <w:r w:rsidRPr="00763E8E">
              <w:rPr>
                <w:rStyle w:val="Hiperpovezava"/>
                <w:rFonts w:ascii="Arial" w:hAnsi="Arial" w:cs="Arial"/>
                <w:sz w:val="21"/>
                <w:szCs w:val="21"/>
              </w:rPr>
              <w:t>1.2</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Services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_Toc213438468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3</w:t>
            </w:r>
            <w:r w:rsidRPr="00763E8E">
              <w:rPr>
                <w:rFonts w:ascii="Arial" w:hAnsi="Arial" w:cs="Arial"/>
                <w:webHidden/>
                <w:sz w:val="21"/>
                <w:szCs w:val="21"/>
              </w:rPr>
              <w:fldChar w:fldCharType="end"/>
            </w:r>
          </w:hyperlink>
        </w:p>
        <w:p w14:paraId="668765BA" w14:textId="4E9D94A3" w:rsidR="00C67FEA" w:rsidRPr="00763E8E" w:rsidRDefault="00C67FEA">
          <w:pPr>
            <w:pStyle w:val="Kazalovsebine2"/>
            <w:rPr>
              <w:rFonts w:ascii="Arial" w:eastAsiaTheme="minorEastAsia" w:hAnsi="Arial" w:cs="Arial"/>
              <w:kern w:val="2"/>
              <w:sz w:val="21"/>
              <w:szCs w:val="21"/>
              <w14:ligatures w14:val="standardContextual"/>
            </w:rPr>
          </w:pPr>
          <w:hyperlink w:anchor="_Toc213438469" w:history="1">
            <w:r w:rsidRPr="00763E8E">
              <w:rPr>
                <w:rStyle w:val="Hiperpovezava"/>
                <w:rFonts w:ascii="Arial" w:hAnsi="Arial" w:cs="Arial"/>
                <w:sz w:val="21"/>
                <w:szCs w:val="21"/>
              </w:rPr>
              <w:t>1.3</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Basis for preparing documentation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_Toc213438469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5</w:t>
            </w:r>
            <w:r w:rsidRPr="00763E8E">
              <w:rPr>
                <w:rFonts w:ascii="Arial" w:hAnsi="Arial" w:cs="Arial"/>
                <w:webHidden/>
                <w:sz w:val="21"/>
                <w:szCs w:val="21"/>
              </w:rPr>
              <w:fldChar w:fldCharType="end"/>
            </w:r>
          </w:hyperlink>
        </w:p>
        <w:p w14:paraId="735690FF" w14:textId="7E824E56" w:rsidR="00C67FEA" w:rsidRPr="00763E8E" w:rsidRDefault="00C67FEA">
          <w:pPr>
            <w:pStyle w:val="Kazalovsebine2"/>
            <w:rPr>
              <w:rFonts w:ascii="Arial" w:eastAsiaTheme="minorEastAsia" w:hAnsi="Arial" w:cs="Arial"/>
              <w:kern w:val="2"/>
              <w:sz w:val="21"/>
              <w:szCs w:val="21"/>
              <w14:ligatures w14:val="standardContextual"/>
            </w:rPr>
          </w:pPr>
          <w:hyperlink w:anchor="_Toc213438470" w:history="1">
            <w:r w:rsidRPr="00763E8E">
              <w:rPr>
                <w:rStyle w:val="Hiperpovezava"/>
                <w:rFonts w:ascii="Arial" w:hAnsi="Arial" w:cs="Arial"/>
                <w:sz w:val="21"/>
                <w:szCs w:val="21"/>
              </w:rPr>
              <w:t>1.4</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Scope</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_Toc213438470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5</w:t>
            </w:r>
            <w:r w:rsidRPr="00763E8E">
              <w:rPr>
                <w:rFonts w:ascii="Arial" w:hAnsi="Arial" w:cs="Arial"/>
                <w:webHidden/>
                <w:sz w:val="21"/>
                <w:szCs w:val="21"/>
              </w:rPr>
              <w:fldChar w:fldCharType="end"/>
            </w:r>
          </w:hyperlink>
        </w:p>
        <w:p w14:paraId="5B056D36" w14:textId="0658CDF0" w:rsidR="00C67FEA" w:rsidRPr="00763E8E" w:rsidRDefault="00C67FEA">
          <w:pPr>
            <w:pStyle w:val="Kazalovsebine1"/>
            <w:rPr>
              <w:rFonts w:ascii="Arial" w:eastAsiaTheme="minorEastAsia" w:hAnsi="Arial"/>
              <w:b w:val="0"/>
              <w:kern w:val="2"/>
              <w:sz w:val="21"/>
              <w:szCs w:val="21"/>
              <w14:ligatures w14:val="standardContextual"/>
            </w:rPr>
          </w:pPr>
          <w:hyperlink w:anchor="_Toc213438471" w:history="1">
            <w:r w:rsidRPr="00763E8E">
              <w:rPr>
                <w:rStyle w:val="Hiperpovezava"/>
                <w:rFonts w:ascii="Arial" w:hAnsi="Arial"/>
                <w:sz w:val="21"/>
                <w:szCs w:val="21"/>
              </w:rPr>
              <w:t>2</w:t>
            </w:r>
            <w:r w:rsidRPr="00763E8E">
              <w:rPr>
                <w:rFonts w:ascii="Arial" w:eastAsiaTheme="minorEastAsia" w:hAnsi="Arial"/>
                <w:b w:val="0"/>
                <w:kern w:val="2"/>
                <w:sz w:val="21"/>
                <w:szCs w:val="21"/>
                <w14:ligatures w14:val="standardContextual"/>
              </w:rPr>
              <w:tab/>
            </w:r>
            <w:r w:rsidRPr="00763E8E">
              <w:rPr>
                <w:rStyle w:val="Hiperpovezava"/>
                <w:rFonts w:ascii="Arial" w:hAnsi="Arial"/>
                <w:sz w:val="21"/>
                <w:szCs w:val="21"/>
              </w:rPr>
              <w:t>REQUIREMENTS FOR THE PREPARATION OF TECHNICAL DOCUMENTATION FOR THE CONSTRUCTION OF THE STORAGE BASIN</w:t>
            </w:r>
            <w:r w:rsidRPr="00763E8E">
              <w:rPr>
                <w:rFonts w:ascii="Arial" w:hAnsi="Arial"/>
                <w:webHidden/>
                <w:sz w:val="21"/>
                <w:szCs w:val="21"/>
              </w:rPr>
              <w:tab/>
            </w:r>
            <w:r w:rsidRPr="00763E8E">
              <w:rPr>
                <w:rFonts w:ascii="Arial" w:hAnsi="Arial"/>
                <w:webHidden/>
                <w:sz w:val="21"/>
                <w:szCs w:val="21"/>
              </w:rPr>
              <w:fldChar w:fldCharType="begin"/>
            </w:r>
            <w:r w:rsidRPr="00763E8E">
              <w:rPr>
                <w:rFonts w:ascii="Arial" w:hAnsi="Arial"/>
                <w:webHidden/>
                <w:sz w:val="21"/>
                <w:szCs w:val="21"/>
              </w:rPr>
              <w:instrText xml:space="preserve"> PAGEREF _Toc213438471 \h </w:instrText>
            </w:r>
            <w:r w:rsidRPr="00763E8E">
              <w:rPr>
                <w:rFonts w:ascii="Arial" w:hAnsi="Arial"/>
                <w:webHidden/>
                <w:sz w:val="21"/>
                <w:szCs w:val="21"/>
              </w:rPr>
            </w:r>
            <w:r w:rsidRPr="00763E8E">
              <w:rPr>
                <w:rFonts w:ascii="Arial" w:hAnsi="Arial"/>
                <w:webHidden/>
                <w:sz w:val="21"/>
                <w:szCs w:val="21"/>
              </w:rPr>
              <w:fldChar w:fldCharType="separate"/>
            </w:r>
            <w:r w:rsidRPr="00763E8E">
              <w:rPr>
                <w:rFonts w:ascii="Arial" w:hAnsi="Arial"/>
                <w:webHidden/>
                <w:sz w:val="21"/>
                <w:szCs w:val="21"/>
              </w:rPr>
              <w:t>6</w:t>
            </w:r>
            <w:r w:rsidRPr="00763E8E">
              <w:rPr>
                <w:rFonts w:ascii="Arial" w:hAnsi="Arial"/>
                <w:webHidden/>
                <w:sz w:val="21"/>
                <w:szCs w:val="21"/>
              </w:rPr>
              <w:fldChar w:fldCharType="end"/>
            </w:r>
          </w:hyperlink>
        </w:p>
        <w:p w14:paraId="7A3BA414" w14:textId="352A4B06" w:rsidR="00C67FEA" w:rsidRPr="00763E8E" w:rsidRDefault="00C67FEA">
          <w:pPr>
            <w:pStyle w:val="Kazalovsebine2"/>
            <w:rPr>
              <w:rFonts w:ascii="Arial" w:eastAsiaTheme="minorEastAsia" w:hAnsi="Arial" w:cs="Arial"/>
              <w:kern w:val="2"/>
              <w:sz w:val="21"/>
              <w:szCs w:val="21"/>
              <w14:ligatures w14:val="standardContextual"/>
            </w:rPr>
          </w:pPr>
          <w:hyperlink w:anchor="_Toc213438472" w:history="1">
            <w:r w:rsidRPr="00763E8E">
              <w:rPr>
                <w:rStyle w:val="Hiperpovezava"/>
                <w:rFonts w:ascii="Arial" w:hAnsi="Arial" w:cs="Arial"/>
                <w:sz w:val="21"/>
                <w:szCs w:val="21"/>
              </w:rPr>
              <w:t>2.1</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Contents of technical documentation for the construction of the storage basin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_Toc213438472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7</w:t>
            </w:r>
            <w:r w:rsidRPr="00763E8E">
              <w:rPr>
                <w:rFonts w:ascii="Arial" w:hAnsi="Arial" w:cs="Arial"/>
                <w:webHidden/>
                <w:sz w:val="21"/>
                <w:szCs w:val="21"/>
              </w:rPr>
              <w:fldChar w:fldCharType="end"/>
            </w:r>
          </w:hyperlink>
        </w:p>
        <w:p w14:paraId="5D128FF2" w14:textId="6382729F"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3" w:history="1">
            <w:r w:rsidRPr="00763E8E">
              <w:rPr>
                <w:rStyle w:val="Hiperpovezava"/>
                <w:rFonts w:ascii="Arial" w:hAnsi="Arial" w:cs="Arial"/>
                <w:sz w:val="21"/>
                <w:szCs w:val="21"/>
              </w:rPr>
              <w:t>2.1.1</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Review and analysis of existing documentation and research</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_Toc213438473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7</w:t>
            </w:r>
            <w:r w:rsidRPr="00763E8E">
              <w:rPr>
                <w:rFonts w:ascii="Arial" w:hAnsi="Arial" w:cs="Arial"/>
                <w:webHidden/>
                <w:sz w:val="21"/>
                <w:szCs w:val="21"/>
              </w:rPr>
              <w:fldChar w:fldCharType="end"/>
            </w:r>
          </w:hyperlink>
        </w:p>
        <w:p w14:paraId="2C291A58" w14:textId="66D41F74"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4" w:history="1">
            <w:r w:rsidRPr="00763E8E">
              <w:rPr>
                <w:rStyle w:val="Hiperpovezava"/>
                <w:rFonts w:ascii="Arial" w:hAnsi="Arial" w:cs="Arial"/>
                <w:sz w:val="21"/>
                <w:szCs w:val="21"/>
              </w:rPr>
              <w:t>2.1.2</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Design of the storage basin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_Toc213438474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7</w:t>
            </w:r>
            <w:r w:rsidRPr="00763E8E">
              <w:rPr>
                <w:rFonts w:ascii="Arial" w:hAnsi="Arial" w:cs="Arial"/>
                <w:webHidden/>
                <w:sz w:val="21"/>
                <w:szCs w:val="21"/>
              </w:rPr>
              <w:fldChar w:fldCharType="end"/>
            </w:r>
          </w:hyperlink>
        </w:p>
        <w:p w14:paraId="3FE47D3B" w14:textId="6A7ED36E"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5" w:history="1">
            <w:r w:rsidRPr="00763E8E">
              <w:rPr>
                <w:rStyle w:val="Hiperpovezava"/>
                <w:rFonts w:ascii="Arial" w:hAnsi="Arial" w:cs="Arial"/>
                <w:sz w:val="21"/>
                <w:szCs w:val="21"/>
              </w:rPr>
              <w:t>2.1.3</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Monitoring of the facility</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_Toc213438475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8</w:t>
            </w:r>
            <w:r w:rsidRPr="00763E8E">
              <w:rPr>
                <w:rFonts w:ascii="Arial" w:hAnsi="Arial" w:cs="Arial"/>
                <w:webHidden/>
                <w:sz w:val="21"/>
                <w:szCs w:val="21"/>
              </w:rPr>
              <w:fldChar w:fldCharType="end"/>
            </w:r>
          </w:hyperlink>
        </w:p>
        <w:p w14:paraId="3BA5236A" w14:textId="0072209C"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6" w:history="1">
            <w:r w:rsidRPr="00763E8E">
              <w:rPr>
                <w:rStyle w:val="Hiperpovezava"/>
                <w:rFonts w:ascii="Arial" w:hAnsi="Arial" w:cs="Arial"/>
                <w:sz w:val="21"/>
                <w:szCs w:val="21"/>
              </w:rPr>
              <w:t>2.1.4</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Maintenance and operation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_Toc213438476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8</w:t>
            </w:r>
            <w:r w:rsidRPr="00763E8E">
              <w:rPr>
                <w:rFonts w:ascii="Arial" w:hAnsi="Arial" w:cs="Arial"/>
                <w:webHidden/>
                <w:sz w:val="21"/>
                <w:szCs w:val="21"/>
              </w:rPr>
              <w:fldChar w:fldCharType="end"/>
            </w:r>
          </w:hyperlink>
        </w:p>
        <w:p w14:paraId="494C7153" w14:textId="4A98078D"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7" w:history="1">
            <w:r w:rsidRPr="00763E8E">
              <w:rPr>
                <w:rStyle w:val="Hiperpovezava"/>
                <w:rFonts w:ascii="Arial" w:hAnsi="Arial" w:cs="Arial"/>
                <w:sz w:val="21"/>
                <w:szCs w:val="21"/>
              </w:rPr>
              <w:t>2.1.5</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Construction timeline</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_Toc213438477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8</w:t>
            </w:r>
            <w:r w:rsidRPr="00763E8E">
              <w:rPr>
                <w:rFonts w:ascii="Arial" w:hAnsi="Arial" w:cs="Arial"/>
                <w:webHidden/>
                <w:sz w:val="21"/>
                <w:szCs w:val="21"/>
              </w:rPr>
              <w:fldChar w:fldCharType="end"/>
            </w:r>
          </w:hyperlink>
        </w:p>
        <w:p w14:paraId="14A45280" w14:textId="08C8FA3F"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8" w:history="1">
            <w:r w:rsidRPr="00763E8E">
              <w:rPr>
                <w:rStyle w:val="Hiperpovezava"/>
                <w:rFonts w:ascii="Arial" w:hAnsi="Arial" w:cs="Arial"/>
                <w:sz w:val="21"/>
                <w:szCs w:val="21"/>
              </w:rPr>
              <w:t>2.1.6</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Material movements and surpluses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_Toc213438478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9</w:t>
            </w:r>
            <w:r w:rsidRPr="00763E8E">
              <w:rPr>
                <w:rFonts w:ascii="Arial" w:hAnsi="Arial" w:cs="Arial"/>
                <w:webHidden/>
                <w:sz w:val="21"/>
                <w:szCs w:val="21"/>
              </w:rPr>
              <w:fldChar w:fldCharType="end"/>
            </w:r>
          </w:hyperlink>
        </w:p>
        <w:p w14:paraId="7EFDA7B4" w14:textId="07DC1F76"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79" w:history="1">
            <w:r w:rsidRPr="00763E8E">
              <w:rPr>
                <w:rStyle w:val="Hiperpovezava"/>
                <w:rFonts w:ascii="Arial" w:hAnsi="Arial" w:cs="Arial"/>
                <w:sz w:val="21"/>
                <w:szCs w:val="21"/>
              </w:rPr>
              <w:t>2.1.7</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Designer's estimate of the value of the works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_Toc213438479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9</w:t>
            </w:r>
            <w:r w:rsidRPr="00763E8E">
              <w:rPr>
                <w:rFonts w:ascii="Arial" w:hAnsi="Arial" w:cs="Arial"/>
                <w:webHidden/>
                <w:sz w:val="21"/>
                <w:szCs w:val="21"/>
              </w:rPr>
              <w:fldChar w:fldCharType="end"/>
            </w:r>
          </w:hyperlink>
        </w:p>
        <w:p w14:paraId="64178EDD" w14:textId="4755B36B" w:rsidR="00C67FEA" w:rsidRPr="00763E8E" w:rsidRDefault="00C67FEA">
          <w:pPr>
            <w:pStyle w:val="Kazalovsebine2"/>
            <w:rPr>
              <w:rFonts w:ascii="Arial" w:eastAsiaTheme="minorEastAsia" w:hAnsi="Arial" w:cs="Arial"/>
              <w:kern w:val="2"/>
              <w:sz w:val="21"/>
              <w:szCs w:val="21"/>
              <w14:ligatures w14:val="standardContextual"/>
            </w:rPr>
          </w:pPr>
          <w:hyperlink w:anchor="_Toc213438480" w:history="1">
            <w:r w:rsidRPr="00763E8E">
              <w:rPr>
                <w:rStyle w:val="Hiperpovezava"/>
                <w:rFonts w:ascii="Arial" w:hAnsi="Arial" w:cs="Arial"/>
                <w:sz w:val="21"/>
                <w:szCs w:val="21"/>
              </w:rPr>
              <w:t>2.2</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Requirements for implementing BIM processes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_Toc213438480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9</w:t>
            </w:r>
            <w:r w:rsidRPr="00763E8E">
              <w:rPr>
                <w:rFonts w:ascii="Arial" w:hAnsi="Arial" w:cs="Arial"/>
                <w:webHidden/>
                <w:sz w:val="21"/>
                <w:szCs w:val="21"/>
              </w:rPr>
              <w:fldChar w:fldCharType="end"/>
            </w:r>
          </w:hyperlink>
        </w:p>
        <w:p w14:paraId="76D09278" w14:textId="1086551B" w:rsidR="00C67FEA" w:rsidRPr="00763E8E" w:rsidRDefault="00C67FEA">
          <w:pPr>
            <w:pStyle w:val="Kazalovsebine2"/>
            <w:rPr>
              <w:rFonts w:ascii="Arial" w:eastAsiaTheme="minorEastAsia" w:hAnsi="Arial" w:cs="Arial"/>
              <w:kern w:val="2"/>
              <w:sz w:val="21"/>
              <w:szCs w:val="21"/>
              <w14:ligatures w14:val="standardContextual"/>
            </w:rPr>
          </w:pPr>
          <w:hyperlink w:anchor="_Toc213438481" w:history="1">
            <w:r w:rsidRPr="00763E8E">
              <w:rPr>
                <w:rStyle w:val="Hiperpovezava"/>
                <w:rFonts w:ascii="Arial" w:hAnsi="Arial" w:cs="Arial"/>
                <w:sz w:val="21"/>
                <w:szCs w:val="21"/>
              </w:rPr>
              <w:t>2.3</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Land survey</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_Toc213438481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11</w:t>
            </w:r>
            <w:r w:rsidRPr="00763E8E">
              <w:rPr>
                <w:rFonts w:ascii="Arial" w:hAnsi="Arial" w:cs="Arial"/>
                <w:webHidden/>
                <w:sz w:val="21"/>
                <w:szCs w:val="21"/>
              </w:rPr>
              <w:fldChar w:fldCharType="end"/>
            </w:r>
          </w:hyperlink>
        </w:p>
        <w:p w14:paraId="3A8FEBCC" w14:textId="7ECF1608" w:rsidR="00C67FEA" w:rsidRPr="00763E8E" w:rsidRDefault="00C67FEA">
          <w:pPr>
            <w:pStyle w:val="Kazalovsebine1"/>
            <w:rPr>
              <w:rFonts w:ascii="Arial" w:eastAsiaTheme="minorEastAsia" w:hAnsi="Arial"/>
              <w:b w:val="0"/>
              <w:kern w:val="2"/>
              <w:sz w:val="21"/>
              <w:szCs w:val="21"/>
              <w14:ligatures w14:val="standardContextual"/>
            </w:rPr>
          </w:pPr>
          <w:hyperlink w:anchor="_Toc213438482" w:history="1">
            <w:r w:rsidRPr="00763E8E">
              <w:rPr>
                <w:rStyle w:val="Hiperpovezava"/>
                <w:rFonts w:ascii="Arial" w:hAnsi="Arial"/>
                <w:caps/>
                <w:sz w:val="21"/>
                <w:szCs w:val="21"/>
              </w:rPr>
              <w:t>3</w:t>
            </w:r>
            <w:r w:rsidRPr="00763E8E">
              <w:rPr>
                <w:rFonts w:ascii="Arial" w:eastAsiaTheme="minorEastAsia" w:hAnsi="Arial"/>
                <w:b w:val="0"/>
                <w:kern w:val="2"/>
                <w:sz w:val="21"/>
                <w:szCs w:val="21"/>
                <w14:ligatures w14:val="standardContextual"/>
              </w:rPr>
              <w:tab/>
            </w:r>
            <w:r w:rsidRPr="00763E8E">
              <w:rPr>
                <w:rStyle w:val="Hiperpovezava"/>
                <w:rFonts w:ascii="Arial" w:hAnsi="Arial"/>
                <w:caps/>
                <w:sz w:val="21"/>
                <w:szCs w:val="21"/>
              </w:rPr>
              <w:t>Implementation of embankment test fields, measurements, and tests</w:t>
            </w:r>
            <w:r w:rsidRPr="00763E8E">
              <w:rPr>
                <w:rFonts w:ascii="Arial" w:hAnsi="Arial"/>
                <w:webHidden/>
                <w:sz w:val="21"/>
                <w:szCs w:val="21"/>
              </w:rPr>
              <w:tab/>
            </w:r>
            <w:r w:rsidRPr="00763E8E">
              <w:rPr>
                <w:rFonts w:ascii="Arial" w:hAnsi="Arial"/>
                <w:webHidden/>
                <w:sz w:val="21"/>
                <w:szCs w:val="21"/>
              </w:rPr>
              <w:fldChar w:fldCharType="begin"/>
            </w:r>
            <w:r w:rsidRPr="00763E8E">
              <w:rPr>
                <w:rFonts w:ascii="Arial" w:hAnsi="Arial"/>
                <w:webHidden/>
                <w:sz w:val="21"/>
                <w:szCs w:val="21"/>
              </w:rPr>
              <w:instrText xml:space="preserve"> PAGEREF _Toc213438482 \h </w:instrText>
            </w:r>
            <w:r w:rsidRPr="00763E8E">
              <w:rPr>
                <w:rFonts w:ascii="Arial" w:hAnsi="Arial"/>
                <w:webHidden/>
                <w:sz w:val="21"/>
                <w:szCs w:val="21"/>
              </w:rPr>
            </w:r>
            <w:r w:rsidRPr="00763E8E">
              <w:rPr>
                <w:rFonts w:ascii="Arial" w:hAnsi="Arial"/>
                <w:webHidden/>
                <w:sz w:val="21"/>
                <w:szCs w:val="21"/>
              </w:rPr>
              <w:fldChar w:fldCharType="separate"/>
            </w:r>
            <w:r w:rsidRPr="00763E8E">
              <w:rPr>
                <w:rFonts w:ascii="Arial" w:hAnsi="Arial"/>
                <w:webHidden/>
                <w:sz w:val="21"/>
                <w:szCs w:val="21"/>
              </w:rPr>
              <w:t>11</w:t>
            </w:r>
            <w:r w:rsidRPr="00763E8E">
              <w:rPr>
                <w:rFonts w:ascii="Arial" w:hAnsi="Arial"/>
                <w:webHidden/>
                <w:sz w:val="21"/>
                <w:szCs w:val="21"/>
              </w:rPr>
              <w:fldChar w:fldCharType="end"/>
            </w:r>
          </w:hyperlink>
        </w:p>
        <w:p w14:paraId="3E55C1A8" w14:textId="6800D829" w:rsidR="00C67FEA" w:rsidRPr="00763E8E" w:rsidRDefault="00C67FEA">
          <w:pPr>
            <w:pStyle w:val="Kazalovsebine2"/>
            <w:rPr>
              <w:rFonts w:ascii="Arial" w:eastAsiaTheme="minorEastAsia" w:hAnsi="Arial" w:cs="Arial"/>
              <w:kern w:val="2"/>
              <w:sz w:val="21"/>
              <w:szCs w:val="21"/>
              <w14:ligatures w14:val="standardContextual"/>
            </w:rPr>
          </w:pPr>
          <w:hyperlink w:anchor="_Toc213438483" w:history="1">
            <w:r w:rsidRPr="00763E8E">
              <w:rPr>
                <w:rStyle w:val="Hiperpovezava"/>
                <w:rFonts w:ascii="Arial" w:hAnsi="Arial" w:cs="Arial"/>
                <w:sz w:val="21"/>
                <w:szCs w:val="21"/>
              </w:rPr>
              <w:t>3.1</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Design and construction of test embankments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_Toc213438483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12</w:t>
            </w:r>
            <w:r w:rsidRPr="00763E8E">
              <w:rPr>
                <w:rFonts w:ascii="Arial" w:hAnsi="Arial" w:cs="Arial"/>
                <w:webHidden/>
                <w:sz w:val="21"/>
                <w:szCs w:val="21"/>
              </w:rPr>
              <w:fldChar w:fldCharType="end"/>
            </w:r>
          </w:hyperlink>
        </w:p>
        <w:p w14:paraId="7AF32DFB" w14:textId="33F5EFAF" w:rsidR="00C67FEA" w:rsidRPr="00763E8E" w:rsidRDefault="00C67FEA">
          <w:pPr>
            <w:pStyle w:val="Kazalovsebine2"/>
            <w:rPr>
              <w:rFonts w:ascii="Arial" w:eastAsiaTheme="minorEastAsia" w:hAnsi="Arial" w:cs="Arial"/>
              <w:kern w:val="2"/>
              <w:sz w:val="21"/>
              <w:szCs w:val="21"/>
              <w14:ligatures w14:val="standardContextual"/>
            </w:rPr>
          </w:pPr>
          <w:hyperlink w:anchor="_Toc213438484" w:history="1">
            <w:r w:rsidRPr="00763E8E">
              <w:rPr>
                <w:rStyle w:val="Hiperpovezava"/>
                <w:rFonts w:ascii="Arial" w:hAnsi="Arial" w:cs="Arial"/>
                <w:sz w:val="21"/>
                <w:szCs w:val="21"/>
              </w:rPr>
              <w:t>3.2</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Equipment for mechanical installation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_Toc213438484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14</w:t>
            </w:r>
            <w:r w:rsidRPr="00763E8E">
              <w:rPr>
                <w:rFonts w:ascii="Arial" w:hAnsi="Arial" w:cs="Arial"/>
                <w:webHidden/>
                <w:sz w:val="21"/>
                <w:szCs w:val="21"/>
              </w:rPr>
              <w:fldChar w:fldCharType="end"/>
            </w:r>
          </w:hyperlink>
        </w:p>
        <w:p w14:paraId="5E380239" w14:textId="726D3088" w:rsidR="00C67FEA" w:rsidRPr="00763E8E" w:rsidRDefault="00C67FEA">
          <w:pPr>
            <w:pStyle w:val="Kazalovsebine2"/>
            <w:rPr>
              <w:rFonts w:ascii="Arial" w:eastAsiaTheme="minorEastAsia" w:hAnsi="Arial" w:cs="Arial"/>
              <w:kern w:val="2"/>
              <w:sz w:val="21"/>
              <w:szCs w:val="21"/>
              <w14:ligatures w14:val="standardContextual"/>
            </w:rPr>
          </w:pPr>
          <w:hyperlink w:anchor="_Toc213438485" w:history="1">
            <w:r w:rsidRPr="00763E8E">
              <w:rPr>
                <w:rStyle w:val="Hiperpovezava"/>
                <w:rFonts w:ascii="Arial" w:hAnsi="Arial" w:cs="Arial"/>
                <w:sz w:val="21"/>
                <w:szCs w:val="21"/>
              </w:rPr>
              <w:t>3.3</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Course of work</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_Toc213438485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15</w:t>
            </w:r>
            <w:r w:rsidRPr="00763E8E">
              <w:rPr>
                <w:rFonts w:ascii="Arial" w:hAnsi="Arial" w:cs="Arial"/>
                <w:webHidden/>
                <w:sz w:val="21"/>
                <w:szCs w:val="21"/>
              </w:rPr>
              <w:fldChar w:fldCharType="end"/>
            </w:r>
          </w:hyperlink>
        </w:p>
        <w:p w14:paraId="25BA3148" w14:textId="2E56A51C"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86" w:history="1">
            <w:r w:rsidRPr="00763E8E">
              <w:rPr>
                <w:rStyle w:val="Hiperpovezava"/>
                <w:rFonts w:ascii="Arial" w:hAnsi="Arial" w:cs="Arial"/>
                <w:sz w:val="21"/>
                <w:szCs w:val="21"/>
              </w:rPr>
              <w:t>3.3.1</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Preparation of the base – formation level</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_Toc213438486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15</w:t>
            </w:r>
            <w:r w:rsidRPr="00763E8E">
              <w:rPr>
                <w:rFonts w:ascii="Arial" w:hAnsi="Arial" w:cs="Arial"/>
                <w:webHidden/>
                <w:sz w:val="21"/>
                <w:szCs w:val="21"/>
              </w:rPr>
              <w:fldChar w:fldCharType="end"/>
            </w:r>
          </w:hyperlink>
        </w:p>
        <w:p w14:paraId="73015232" w14:textId="6C46D49D"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87" w:history="1">
            <w:r w:rsidRPr="00763E8E">
              <w:rPr>
                <w:rStyle w:val="Hiperpovezava"/>
                <w:rFonts w:ascii="Arial" w:hAnsi="Arial" w:cs="Arial"/>
                <w:sz w:val="21"/>
                <w:szCs w:val="21"/>
              </w:rPr>
              <w:t>3.3.2</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Quality control of materials intended for installation in test embankments</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_Toc213438487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15</w:t>
            </w:r>
            <w:r w:rsidRPr="00763E8E">
              <w:rPr>
                <w:rFonts w:ascii="Arial" w:hAnsi="Arial" w:cs="Arial"/>
                <w:webHidden/>
                <w:sz w:val="21"/>
                <w:szCs w:val="21"/>
              </w:rPr>
              <w:fldChar w:fldCharType="end"/>
            </w:r>
          </w:hyperlink>
        </w:p>
        <w:p w14:paraId="14BB4D77" w14:textId="5BB0E9E9"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88" w:history="1">
            <w:r w:rsidRPr="00763E8E">
              <w:rPr>
                <w:rStyle w:val="Hiperpovezava"/>
                <w:rFonts w:ascii="Arial" w:hAnsi="Arial" w:cs="Arial"/>
                <w:sz w:val="21"/>
                <w:szCs w:val="21"/>
              </w:rPr>
              <w:t>3.3.3</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Construction of test embankment</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_Toc213438488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16</w:t>
            </w:r>
            <w:r w:rsidRPr="00763E8E">
              <w:rPr>
                <w:rFonts w:ascii="Arial" w:hAnsi="Arial" w:cs="Arial"/>
                <w:webHidden/>
                <w:sz w:val="21"/>
                <w:szCs w:val="21"/>
              </w:rPr>
              <w:fldChar w:fldCharType="end"/>
            </w:r>
          </w:hyperlink>
        </w:p>
        <w:p w14:paraId="70978719" w14:textId="065D6A9D"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89" w:history="1">
            <w:r w:rsidRPr="00763E8E">
              <w:rPr>
                <w:rStyle w:val="Hiperpovezava"/>
                <w:rFonts w:ascii="Arial" w:hAnsi="Arial" w:cs="Arial"/>
                <w:sz w:val="21"/>
                <w:szCs w:val="21"/>
              </w:rPr>
              <w:t>3.3.4</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Control of the effectiveness of the rolling and control of the quality achieved</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_Toc213438489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16</w:t>
            </w:r>
            <w:r w:rsidRPr="00763E8E">
              <w:rPr>
                <w:rFonts w:ascii="Arial" w:hAnsi="Arial" w:cs="Arial"/>
                <w:webHidden/>
                <w:sz w:val="21"/>
                <w:szCs w:val="21"/>
              </w:rPr>
              <w:fldChar w:fldCharType="end"/>
            </w:r>
          </w:hyperlink>
        </w:p>
        <w:p w14:paraId="0026C51E" w14:textId="674E5EEE"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90" w:history="1">
            <w:r w:rsidRPr="00763E8E">
              <w:rPr>
                <w:rStyle w:val="Hiperpovezava"/>
                <w:rFonts w:ascii="Arial" w:hAnsi="Arial" w:cs="Arial"/>
                <w:sz w:val="21"/>
                <w:szCs w:val="21"/>
              </w:rPr>
              <w:t>3.3.5</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Work management and supervision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_Toc213438490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18</w:t>
            </w:r>
            <w:r w:rsidRPr="00763E8E">
              <w:rPr>
                <w:rFonts w:ascii="Arial" w:hAnsi="Arial" w:cs="Arial"/>
                <w:webHidden/>
                <w:sz w:val="21"/>
                <w:szCs w:val="21"/>
              </w:rPr>
              <w:fldChar w:fldCharType="end"/>
            </w:r>
          </w:hyperlink>
        </w:p>
        <w:p w14:paraId="6A64CD43" w14:textId="4A0194DA" w:rsidR="00C67FEA" w:rsidRPr="00763E8E" w:rsidRDefault="00C67FEA">
          <w:pPr>
            <w:pStyle w:val="Kazalovsebine3"/>
            <w:rPr>
              <w:rFonts w:ascii="Arial" w:eastAsiaTheme="minorEastAsia" w:hAnsi="Arial" w:cs="Arial"/>
              <w:i w:val="0"/>
              <w:kern w:val="2"/>
              <w:sz w:val="21"/>
              <w:szCs w:val="21"/>
              <w14:ligatures w14:val="standardContextual"/>
            </w:rPr>
          </w:pPr>
          <w:hyperlink w:anchor="_Toc213438491" w:history="1">
            <w:r w:rsidRPr="00763E8E">
              <w:rPr>
                <w:rStyle w:val="Hiperpovezava"/>
                <w:rFonts w:ascii="Arial" w:hAnsi="Arial" w:cs="Arial"/>
                <w:sz w:val="21"/>
                <w:szCs w:val="21"/>
              </w:rPr>
              <w:t>3.3.6</w:t>
            </w:r>
            <w:r w:rsidRPr="00763E8E">
              <w:rPr>
                <w:rFonts w:ascii="Arial" w:eastAsiaTheme="minorEastAsia" w:hAnsi="Arial" w:cs="Arial"/>
                <w:i w:val="0"/>
                <w:kern w:val="2"/>
                <w:sz w:val="21"/>
                <w:szCs w:val="21"/>
                <w14:ligatures w14:val="standardContextual"/>
              </w:rPr>
              <w:tab/>
            </w:r>
            <w:r w:rsidRPr="00763E8E">
              <w:rPr>
                <w:rStyle w:val="Hiperpovezava"/>
                <w:rFonts w:ascii="Arial" w:hAnsi="Arial" w:cs="Arial"/>
                <w:sz w:val="21"/>
                <w:szCs w:val="21"/>
              </w:rPr>
              <w:t>Control of the properties of the embankment after a specified resting period</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_Toc213438491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18</w:t>
            </w:r>
            <w:r w:rsidRPr="00763E8E">
              <w:rPr>
                <w:rFonts w:ascii="Arial" w:hAnsi="Arial" w:cs="Arial"/>
                <w:webHidden/>
                <w:sz w:val="21"/>
                <w:szCs w:val="21"/>
              </w:rPr>
              <w:fldChar w:fldCharType="end"/>
            </w:r>
          </w:hyperlink>
        </w:p>
        <w:p w14:paraId="38237A7A" w14:textId="6C0504E4" w:rsidR="00C67FEA" w:rsidRPr="00763E8E" w:rsidRDefault="00C67FEA">
          <w:pPr>
            <w:pStyle w:val="Kazalovsebine2"/>
            <w:rPr>
              <w:rFonts w:ascii="Arial" w:eastAsiaTheme="minorEastAsia" w:hAnsi="Arial" w:cs="Arial"/>
              <w:kern w:val="2"/>
              <w:sz w:val="21"/>
              <w:szCs w:val="21"/>
              <w14:ligatures w14:val="standardContextual"/>
            </w:rPr>
          </w:pPr>
          <w:hyperlink w:anchor="_Toc213438492" w:history="1">
            <w:r w:rsidRPr="00763E8E">
              <w:rPr>
                <w:rStyle w:val="Hiperpovezava"/>
                <w:rFonts w:ascii="Arial" w:hAnsi="Arial" w:cs="Arial"/>
                <w:sz w:val="21"/>
                <w:szCs w:val="21"/>
              </w:rPr>
              <w:t>3.4</w:t>
            </w:r>
            <w:r w:rsidRPr="00763E8E">
              <w:rPr>
                <w:rFonts w:ascii="Arial" w:eastAsiaTheme="minorEastAsia" w:hAnsi="Arial" w:cs="Arial"/>
                <w:kern w:val="2"/>
                <w:sz w:val="21"/>
                <w:szCs w:val="21"/>
                <w14:ligatures w14:val="standardContextual"/>
              </w:rPr>
              <w:tab/>
            </w:r>
            <w:r w:rsidRPr="00763E8E">
              <w:rPr>
                <w:rStyle w:val="Hiperpovezava"/>
                <w:rFonts w:ascii="Arial" w:hAnsi="Arial" w:cs="Arial"/>
                <w:sz w:val="21"/>
                <w:szCs w:val="21"/>
              </w:rPr>
              <w:t>Report of the test field implementation</w:t>
            </w:r>
            <w:r w:rsidRPr="00763E8E">
              <w:rPr>
                <w:rFonts w:ascii="Arial" w:hAnsi="Arial" w:cs="Arial"/>
                <w:webHidden/>
                <w:sz w:val="21"/>
                <w:szCs w:val="21"/>
              </w:rPr>
              <w:tab/>
            </w:r>
            <w:r w:rsidRPr="00763E8E">
              <w:rPr>
                <w:rFonts w:ascii="Arial" w:hAnsi="Arial" w:cs="Arial"/>
                <w:webHidden/>
                <w:sz w:val="21"/>
                <w:szCs w:val="21"/>
              </w:rPr>
              <w:fldChar w:fldCharType="begin"/>
            </w:r>
            <w:r w:rsidRPr="00763E8E">
              <w:rPr>
                <w:rFonts w:ascii="Arial" w:hAnsi="Arial" w:cs="Arial"/>
                <w:webHidden/>
                <w:sz w:val="21"/>
                <w:szCs w:val="21"/>
              </w:rPr>
              <w:instrText xml:space="preserve"> PAGEREF _Toc213438492 \h </w:instrText>
            </w:r>
            <w:r w:rsidRPr="00763E8E">
              <w:rPr>
                <w:rFonts w:ascii="Arial" w:hAnsi="Arial" w:cs="Arial"/>
                <w:webHidden/>
                <w:sz w:val="21"/>
                <w:szCs w:val="21"/>
              </w:rPr>
            </w:r>
            <w:r w:rsidRPr="00763E8E">
              <w:rPr>
                <w:rFonts w:ascii="Arial" w:hAnsi="Arial" w:cs="Arial"/>
                <w:webHidden/>
                <w:sz w:val="21"/>
                <w:szCs w:val="21"/>
              </w:rPr>
              <w:fldChar w:fldCharType="separate"/>
            </w:r>
            <w:r w:rsidRPr="00763E8E">
              <w:rPr>
                <w:rFonts w:ascii="Arial" w:hAnsi="Arial" w:cs="Arial"/>
                <w:webHidden/>
                <w:sz w:val="21"/>
                <w:szCs w:val="21"/>
              </w:rPr>
              <w:t>19</w:t>
            </w:r>
            <w:r w:rsidRPr="00763E8E">
              <w:rPr>
                <w:rFonts w:ascii="Arial" w:hAnsi="Arial" w:cs="Arial"/>
                <w:webHidden/>
                <w:sz w:val="21"/>
                <w:szCs w:val="21"/>
              </w:rPr>
              <w:fldChar w:fldCharType="end"/>
            </w:r>
          </w:hyperlink>
        </w:p>
        <w:p w14:paraId="441E7B34" w14:textId="77F5F000" w:rsidR="00C67FEA" w:rsidRPr="00763E8E" w:rsidRDefault="00C67FEA">
          <w:pPr>
            <w:pStyle w:val="Kazalovsebine1"/>
            <w:rPr>
              <w:rFonts w:ascii="Arial" w:eastAsiaTheme="minorEastAsia" w:hAnsi="Arial"/>
              <w:b w:val="0"/>
              <w:kern w:val="2"/>
              <w:sz w:val="21"/>
              <w:szCs w:val="21"/>
              <w14:ligatures w14:val="standardContextual"/>
            </w:rPr>
          </w:pPr>
          <w:hyperlink w:anchor="_Toc213438493" w:history="1">
            <w:r w:rsidRPr="00763E8E">
              <w:rPr>
                <w:rStyle w:val="Hiperpovezava"/>
                <w:rFonts w:ascii="Arial" w:hAnsi="Arial"/>
                <w:sz w:val="21"/>
                <w:szCs w:val="21"/>
              </w:rPr>
              <w:t>4</w:t>
            </w:r>
            <w:r w:rsidRPr="00763E8E">
              <w:rPr>
                <w:rFonts w:ascii="Arial" w:eastAsiaTheme="minorEastAsia" w:hAnsi="Arial"/>
                <w:b w:val="0"/>
                <w:kern w:val="2"/>
                <w:sz w:val="21"/>
                <w:szCs w:val="21"/>
                <w14:ligatures w14:val="standardContextual"/>
              </w:rPr>
              <w:tab/>
            </w:r>
            <w:r w:rsidRPr="00763E8E">
              <w:rPr>
                <w:rStyle w:val="Hiperpovezava"/>
                <w:rFonts w:ascii="Arial" w:hAnsi="Arial"/>
                <w:sz w:val="21"/>
                <w:szCs w:val="21"/>
              </w:rPr>
              <w:t>OTHER OBLIGATIONS OF THE CONTRACTOR UNDER LOT 1</w:t>
            </w:r>
            <w:r w:rsidRPr="00763E8E">
              <w:rPr>
                <w:rFonts w:ascii="Arial" w:hAnsi="Arial"/>
                <w:webHidden/>
                <w:sz w:val="21"/>
                <w:szCs w:val="21"/>
              </w:rPr>
              <w:tab/>
            </w:r>
            <w:r w:rsidRPr="00763E8E">
              <w:rPr>
                <w:rFonts w:ascii="Arial" w:hAnsi="Arial"/>
                <w:webHidden/>
                <w:sz w:val="21"/>
                <w:szCs w:val="21"/>
              </w:rPr>
              <w:fldChar w:fldCharType="begin"/>
            </w:r>
            <w:r w:rsidRPr="00763E8E">
              <w:rPr>
                <w:rFonts w:ascii="Arial" w:hAnsi="Arial"/>
                <w:webHidden/>
                <w:sz w:val="21"/>
                <w:szCs w:val="21"/>
              </w:rPr>
              <w:instrText xml:space="preserve"> PAGEREF _Toc213438493 \h </w:instrText>
            </w:r>
            <w:r w:rsidRPr="00763E8E">
              <w:rPr>
                <w:rFonts w:ascii="Arial" w:hAnsi="Arial"/>
                <w:webHidden/>
                <w:sz w:val="21"/>
                <w:szCs w:val="21"/>
              </w:rPr>
            </w:r>
            <w:r w:rsidRPr="00763E8E">
              <w:rPr>
                <w:rFonts w:ascii="Arial" w:hAnsi="Arial"/>
                <w:webHidden/>
                <w:sz w:val="21"/>
                <w:szCs w:val="21"/>
              </w:rPr>
              <w:fldChar w:fldCharType="separate"/>
            </w:r>
            <w:r w:rsidRPr="00763E8E">
              <w:rPr>
                <w:rFonts w:ascii="Arial" w:hAnsi="Arial"/>
                <w:webHidden/>
                <w:sz w:val="21"/>
                <w:szCs w:val="21"/>
              </w:rPr>
              <w:t>19</w:t>
            </w:r>
            <w:r w:rsidRPr="00763E8E">
              <w:rPr>
                <w:rFonts w:ascii="Arial" w:hAnsi="Arial"/>
                <w:webHidden/>
                <w:sz w:val="21"/>
                <w:szCs w:val="21"/>
              </w:rPr>
              <w:fldChar w:fldCharType="end"/>
            </w:r>
          </w:hyperlink>
        </w:p>
        <w:p w14:paraId="60694E68" w14:textId="2D484189" w:rsidR="00C67FEA" w:rsidRPr="00763E8E" w:rsidRDefault="00C67FEA">
          <w:pPr>
            <w:pStyle w:val="Kazalovsebine1"/>
            <w:rPr>
              <w:rFonts w:ascii="Arial" w:eastAsiaTheme="minorEastAsia" w:hAnsi="Arial"/>
              <w:b w:val="0"/>
              <w:kern w:val="2"/>
              <w:sz w:val="21"/>
              <w:szCs w:val="21"/>
              <w14:ligatures w14:val="standardContextual"/>
            </w:rPr>
          </w:pPr>
          <w:hyperlink w:anchor="_Toc213438494" w:history="1">
            <w:r w:rsidRPr="00763E8E">
              <w:rPr>
                <w:rStyle w:val="Hiperpovezava"/>
                <w:rFonts w:ascii="Arial" w:hAnsi="Arial"/>
                <w:sz w:val="21"/>
                <w:szCs w:val="21"/>
              </w:rPr>
              <w:t>5</w:t>
            </w:r>
            <w:r w:rsidRPr="00763E8E">
              <w:rPr>
                <w:rFonts w:ascii="Arial" w:eastAsiaTheme="minorEastAsia" w:hAnsi="Arial"/>
                <w:b w:val="0"/>
                <w:kern w:val="2"/>
                <w:sz w:val="21"/>
                <w:szCs w:val="21"/>
                <w14:ligatures w14:val="standardContextual"/>
              </w:rPr>
              <w:tab/>
            </w:r>
            <w:r w:rsidRPr="00763E8E">
              <w:rPr>
                <w:rStyle w:val="Hiperpovezava"/>
                <w:rFonts w:ascii="Arial" w:hAnsi="Arial"/>
                <w:sz w:val="21"/>
                <w:szCs w:val="21"/>
              </w:rPr>
              <w:t>OBLIGATIONS OF THE CLIENT</w:t>
            </w:r>
            <w:r w:rsidRPr="00763E8E">
              <w:rPr>
                <w:rFonts w:ascii="Arial" w:hAnsi="Arial"/>
                <w:webHidden/>
                <w:sz w:val="21"/>
                <w:szCs w:val="21"/>
              </w:rPr>
              <w:tab/>
            </w:r>
            <w:r w:rsidRPr="00763E8E">
              <w:rPr>
                <w:rFonts w:ascii="Arial" w:hAnsi="Arial"/>
                <w:webHidden/>
                <w:sz w:val="21"/>
                <w:szCs w:val="21"/>
              </w:rPr>
              <w:fldChar w:fldCharType="begin"/>
            </w:r>
            <w:r w:rsidRPr="00763E8E">
              <w:rPr>
                <w:rFonts w:ascii="Arial" w:hAnsi="Arial"/>
                <w:webHidden/>
                <w:sz w:val="21"/>
                <w:szCs w:val="21"/>
              </w:rPr>
              <w:instrText xml:space="preserve"> PAGEREF _Toc213438494 \h </w:instrText>
            </w:r>
            <w:r w:rsidRPr="00763E8E">
              <w:rPr>
                <w:rFonts w:ascii="Arial" w:hAnsi="Arial"/>
                <w:webHidden/>
                <w:sz w:val="21"/>
                <w:szCs w:val="21"/>
              </w:rPr>
            </w:r>
            <w:r w:rsidRPr="00763E8E">
              <w:rPr>
                <w:rFonts w:ascii="Arial" w:hAnsi="Arial"/>
                <w:webHidden/>
                <w:sz w:val="21"/>
                <w:szCs w:val="21"/>
              </w:rPr>
              <w:fldChar w:fldCharType="separate"/>
            </w:r>
            <w:r w:rsidRPr="00763E8E">
              <w:rPr>
                <w:rFonts w:ascii="Arial" w:hAnsi="Arial"/>
                <w:webHidden/>
                <w:sz w:val="21"/>
                <w:szCs w:val="21"/>
              </w:rPr>
              <w:t>20</w:t>
            </w:r>
            <w:r w:rsidRPr="00763E8E">
              <w:rPr>
                <w:rFonts w:ascii="Arial" w:hAnsi="Arial"/>
                <w:webHidden/>
                <w:sz w:val="21"/>
                <w:szCs w:val="21"/>
              </w:rPr>
              <w:fldChar w:fldCharType="end"/>
            </w:r>
          </w:hyperlink>
        </w:p>
        <w:p w14:paraId="42F1E7CA" w14:textId="4D5A2FC0" w:rsidR="00C67FEA" w:rsidRPr="00763E8E" w:rsidRDefault="00C67FEA">
          <w:pPr>
            <w:pStyle w:val="Kazalovsebine1"/>
            <w:rPr>
              <w:rFonts w:ascii="Arial" w:eastAsiaTheme="minorEastAsia" w:hAnsi="Arial"/>
              <w:b w:val="0"/>
              <w:kern w:val="2"/>
              <w:sz w:val="21"/>
              <w:szCs w:val="21"/>
              <w14:ligatures w14:val="standardContextual"/>
            </w:rPr>
          </w:pPr>
          <w:hyperlink w:anchor="_Toc213438495" w:history="1">
            <w:r w:rsidRPr="00763E8E">
              <w:rPr>
                <w:rStyle w:val="Hiperpovezava"/>
                <w:rFonts w:ascii="Arial" w:hAnsi="Arial"/>
                <w:sz w:val="21"/>
                <w:szCs w:val="21"/>
              </w:rPr>
              <w:t>6</w:t>
            </w:r>
            <w:r w:rsidRPr="00763E8E">
              <w:rPr>
                <w:rFonts w:ascii="Arial" w:eastAsiaTheme="minorEastAsia" w:hAnsi="Arial"/>
                <w:b w:val="0"/>
                <w:kern w:val="2"/>
                <w:sz w:val="21"/>
                <w:szCs w:val="21"/>
                <w14:ligatures w14:val="standardContextual"/>
              </w:rPr>
              <w:tab/>
            </w:r>
            <w:r w:rsidRPr="00763E8E">
              <w:rPr>
                <w:rStyle w:val="Hiperpovezava"/>
                <w:rFonts w:ascii="Arial" w:hAnsi="Arial"/>
                <w:sz w:val="21"/>
                <w:szCs w:val="21"/>
              </w:rPr>
              <w:t>SCHEDULE FOR THE PERFORMANCE OF SERVICES UNDER LOT 1</w:t>
            </w:r>
            <w:r w:rsidRPr="00763E8E">
              <w:rPr>
                <w:rFonts w:ascii="Arial" w:hAnsi="Arial"/>
                <w:webHidden/>
                <w:sz w:val="21"/>
                <w:szCs w:val="21"/>
              </w:rPr>
              <w:tab/>
            </w:r>
            <w:r w:rsidRPr="00763E8E">
              <w:rPr>
                <w:rFonts w:ascii="Arial" w:hAnsi="Arial"/>
                <w:webHidden/>
                <w:sz w:val="21"/>
                <w:szCs w:val="21"/>
              </w:rPr>
              <w:fldChar w:fldCharType="begin"/>
            </w:r>
            <w:r w:rsidRPr="00763E8E">
              <w:rPr>
                <w:rFonts w:ascii="Arial" w:hAnsi="Arial"/>
                <w:webHidden/>
                <w:sz w:val="21"/>
                <w:szCs w:val="21"/>
              </w:rPr>
              <w:instrText xml:space="preserve"> PAGEREF _Toc213438495 \h </w:instrText>
            </w:r>
            <w:r w:rsidRPr="00763E8E">
              <w:rPr>
                <w:rFonts w:ascii="Arial" w:hAnsi="Arial"/>
                <w:webHidden/>
                <w:sz w:val="21"/>
                <w:szCs w:val="21"/>
              </w:rPr>
            </w:r>
            <w:r w:rsidRPr="00763E8E">
              <w:rPr>
                <w:rFonts w:ascii="Arial" w:hAnsi="Arial"/>
                <w:webHidden/>
                <w:sz w:val="21"/>
                <w:szCs w:val="21"/>
              </w:rPr>
              <w:fldChar w:fldCharType="separate"/>
            </w:r>
            <w:r w:rsidRPr="00763E8E">
              <w:rPr>
                <w:rFonts w:ascii="Arial" w:hAnsi="Arial"/>
                <w:webHidden/>
                <w:sz w:val="21"/>
                <w:szCs w:val="21"/>
              </w:rPr>
              <w:t>21</w:t>
            </w:r>
            <w:r w:rsidRPr="00763E8E">
              <w:rPr>
                <w:rFonts w:ascii="Arial" w:hAnsi="Arial"/>
                <w:webHidden/>
                <w:sz w:val="21"/>
                <w:szCs w:val="21"/>
              </w:rPr>
              <w:fldChar w:fldCharType="end"/>
            </w:r>
          </w:hyperlink>
        </w:p>
        <w:p w14:paraId="1F63498F" w14:textId="5555FB76" w:rsidR="006A2E6F" w:rsidRPr="00763E8E" w:rsidRDefault="006A2E6F" w:rsidP="006A2E6F">
          <w:pPr>
            <w:rPr>
              <w:rFonts w:ascii="Arial" w:hAnsi="Arial" w:cs="Arial"/>
              <w:sz w:val="21"/>
              <w:szCs w:val="21"/>
            </w:rPr>
          </w:pPr>
          <w:r w:rsidRPr="00763E8E">
            <w:rPr>
              <w:rFonts w:ascii="Arial" w:hAnsi="Arial" w:cs="Arial"/>
              <w:b/>
              <w:sz w:val="21"/>
              <w:szCs w:val="21"/>
            </w:rPr>
            <w:fldChar w:fldCharType="end"/>
          </w:r>
        </w:p>
      </w:sdtContent>
    </w:sdt>
    <w:bookmarkEnd w:id="0" w:displacedByCustomXml="prev"/>
    <w:p w14:paraId="3F09B736" w14:textId="77777777" w:rsidR="006A2E6F" w:rsidRPr="00763E8E" w:rsidRDefault="006A2E6F" w:rsidP="006A2E6F">
      <w:pPr>
        <w:rPr>
          <w:rFonts w:ascii="Arial" w:hAnsi="Arial" w:cs="Arial"/>
          <w:sz w:val="21"/>
          <w:szCs w:val="21"/>
        </w:rPr>
      </w:pPr>
    </w:p>
    <w:p w14:paraId="72C6584C" w14:textId="6F5B2DFE" w:rsidR="006A2E6F" w:rsidRPr="00763E8E" w:rsidRDefault="006A2E6F" w:rsidP="006A2E6F">
      <w:pPr>
        <w:rPr>
          <w:rFonts w:ascii="Arial" w:hAnsi="Arial" w:cs="Arial"/>
          <w:sz w:val="21"/>
          <w:szCs w:val="21"/>
        </w:rPr>
      </w:pPr>
      <w:r w:rsidRPr="00763E8E">
        <w:rPr>
          <w:rFonts w:ascii="Arial" w:hAnsi="Arial" w:cs="Arial"/>
          <w:sz w:val="21"/>
          <w:szCs w:val="21"/>
        </w:rPr>
        <w:br w:type="page"/>
      </w:r>
    </w:p>
    <w:p w14:paraId="3B249ABE" w14:textId="77777777" w:rsidR="007D34B8" w:rsidRPr="00763E8E" w:rsidRDefault="007D34B8">
      <w:pPr>
        <w:spacing w:line="240" w:lineRule="auto"/>
        <w:jc w:val="left"/>
        <w:rPr>
          <w:rFonts w:ascii="Arial" w:hAnsi="Arial" w:cs="Arial"/>
          <w:sz w:val="21"/>
          <w:szCs w:val="21"/>
        </w:rPr>
      </w:pPr>
    </w:p>
    <w:p w14:paraId="7CFEBF79" w14:textId="4F9370FF" w:rsidR="00AF7487" w:rsidRPr="00763E8E" w:rsidRDefault="00AF7487">
      <w:pPr>
        <w:spacing w:line="240" w:lineRule="auto"/>
        <w:jc w:val="left"/>
        <w:rPr>
          <w:rFonts w:ascii="Arial" w:hAnsi="Arial" w:cs="Arial"/>
          <w:b/>
          <w:kern w:val="28"/>
          <w:sz w:val="21"/>
          <w:szCs w:val="21"/>
        </w:rPr>
      </w:pPr>
    </w:p>
    <w:p w14:paraId="171C0F49" w14:textId="274EB806" w:rsidR="006A2E6F" w:rsidRPr="00763E8E" w:rsidRDefault="00E720AB" w:rsidP="00661747">
      <w:pPr>
        <w:pStyle w:val="Naslov1"/>
        <w:rPr>
          <w:rFonts w:ascii="Arial" w:hAnsi="Arial"/>
          <w:sz w:val="21"/>
          <w:szCs w:val="21"/>
        </w:rPr>
      </w:pPr>
      <w:bookmarkStart w:id="1" w:name="_Toc213438466"/>
      <w:r w:rsidRPr="00763E8E">
        <w:rPr>
          <w:rFonts w:ascii="Arial" w:hAnsi="Arial"/>
          <w:sz w:val="21"/>
          <w:szCs w:val="21"/>
        </w:rPr>
        <w:t xml:space="preserve">SUBJECT OF THE </w:t>
      </w:r>
      <w:r w:rsidR="006A2E6F" w:rsidRPr="00763E8E">
        <w:rPr>
          <w:rFonts w:ascii="Arial" w:hAnsi="Arial"/>
          <w:sz w:val="21"/>
          <w:szCs w:val="21"/>
        </w:rPr>
        <w:t>TERMS OF REFERENCE UNDER LOT 1</w:t>
      </w:r>
      <w:bookmarkEnd w:id="1"/>
    </w:p>
    <w:p w14:paraId="57CAFD2D" w14:textId="74ED3B76" w:rsidR="00962AF9" w:rsidRPr="00763E8E" w:rsidRDefault="00E720AB" w:rsidP="002A08E9">
      <w:pPr>
        <w:pStyle w:val="Naslov2"/>
        <w:rPr>
          <w:rFonts w:ascii="Arial" w:hAnsi="Arial"/>
          <w:sz w:val="21"/>
          <w:szCs w:val="21"/>
        </w:rPr>
      </w:pPr>
      <w:bookmarkStart w:id="2" w:name="_Toc213438467"/>
      <w:r w:rsidRPr="00763E8E">
        <w:rPr>
          <w:rFonts w:ascii="Arial" w:hAnsi="Arial"/>
          <w:sz w:val="21"/>
          <w:szCs w:val="21"/>
        </w:rPr>
        <w:t>Subject</w:t>
      </w:r>
      <w:r w:rsidR="006A2E6F" w:rsidRPr="00763E8E">
        <w:rPr>
          <w:rFonts w:ascii="Arial" w:hAnsi="Arial"/>
          <w:sz w:val="21"/>
          <w:szCs w:val="21"/>
        </w:rPr>
        <w:t xml:space="preserve"> and objective of the </w:t>
      </w:r>
      <w:proofErr w:type="spellStart"/>
      <w:r w:rsidR="006A2E6F" w:rsidRPr="00763E8E">
        <w:rPr>
          <w:rFonts w:ascii="Arial" w:hAnsi="Arial"/>
          <w:sz w:val="21"/>
          <w:szCs w:val="21"/>
        </w:rPr>
        <w:t>ToR</w:t>
      </w:r>
      <w:bookmarkEnd w:id="2"/>
      <w:proofErr w:type="spellEnd"/>
    </w:p>
    <w:p w14:paraId="479BAFE2" w14:textId="1F0FB285" w:rsidR="00915897" w:rsidRPr="00763E8E" w:rsidRDefault="001E16A6" w:rsidP="00AE6DA7">
      <w:pPr>
        <w:pStyle w:val="Odstavekseznama"/>
        <w:numPr>
          <w:ilvl w:val="0"/>
          <w:numId w:val="8"/>
        </w:numPr>
        <w:rPr>
          <w:rFonts w:ascii="Arial" w:hAnsi="Arial" w:cs="Arial"/>
          <w:sz w:val="21"/>
          <w:szCs w:val="21"/>
        </w:rPr>
      </w:pPr>
      <w:r w:rsidRPr="00763E8E">
        <w:rPr>
          <w:rFonts w:ascii="Arial" w:hAnsi="Arial" w:cs="Arial"/>
          <w:sz w:val="21"/>
          <w:szCs w:val="21"/>
        </w:rPr>
        <w:t xml:space="preserve">Preparation of technical documentation for the construction of a storage basin, using existing material at the site of the upper storage basin of the </w:t>
      </w:r>
      <w:proofErr w:type="spellStart"/>
      <w:r w:rsidRPr="00763E8E">
        <w:rPr>
          <w:rFonts w:ascii="Arial" w:hAnsi="Arial" w:cs="Arial"/>
          <w:sz w:val="21"/>
          <w:szCs w:val="21"/>
        </w:rPr>
        <w:t>Kozjak</w:t>
      </w:r>
      <w:proofErr w:type="spellEnd"/>
      <w:r w:rsidRPr="00763E8E">
        <w:rPr>
          <w:rFonts w:ascii="Arial" w:hAnsi="Arial" w:cs="Arial"/>
          <w:sz w:val="21"/>
          <w:szCs w:val="21"/>
        </w:rPr>
        <w:t xml:space="preserve"> PS</w:t>
      </w:r>
      <w:r w:rsidR="00954550" w:rsidRPr="00763E8E">
        <w:rPr>
          <w:rFonts w:ascii="Arial" w:hAnsi="Arial" w:cs="Arial"/>
          <w:sz w:val="21"/>
          <w:szCs w:val="21"/>
        </w:rPr>
        <w:t>HP</w:t>
      </w:r>
      <w:r w:rsidRPr="00763E8E">
        <w:rPr>
          <w:rFonts w:ascii="Arial" w:hAnsi="Arial" w:cs="Arial"/>
          <w:sz w:val="21"/>
          <w:szCs w:val="21"/>
        </w:rPr>
        <w:t xml:space="preserve">P at </w:t>
      </w:r>
      <w:proofErr w:type="spellStart"/>
      <w:r w:rsidRPr="00763E8E">
        <w:rPr>
          <w:rFonts w:ascii="Arial" w:hAnsi="Arial" w:cs="Arial"/>
          <w:sz w:val="21"/>
          <w:szCs w:val="21"/>
        </w:rPr>
        <w:t>Kolarjev</w:t>
      </w:r>
      <w:proofErr w:type="spellEnd"/>
      <w:r w:rsidRPr="00763E8E">
        <w:rPr>
          <w:rFonts w:ascii="Arial" w:hAnsi="Arial" w:cs="Arial"/>
          <w:sz w:val="21"/>
          <w:szCs w:val="21"/>
        </w:rPr>
        <w:t xml:space="preserve"> </w:t>
      </w:r>
      <w:proofErr w:type="spellStart"/>
      <w:r w:rsidRPr="00763E8E">
        <w:rPr>
          <w:rFonts w:ascii="Arial" w:hAnsi="Arial" w:cs="Arial"/>
          <w:sz w:val="21"/>
          <w:szCs w:val="21"/>
        </w:rPr>
        <w:t>vrh</w:t>
      </w:r>
      <w:proofErr w:type="spellEnd"/>
      <w:r w:rsidRPr="00763E8E">
        <w:rPr>
          <w:rFonts w:ascii="Arial" w:hAnsi="Arial" w:cs="Arial"/>
          <w:sz w:val="21"/>
          <w:szCs w:val="21"/>
        </w:rPr>
        <w:t>. Based on the prepared documentation, completed research, and field inspections, prepare technical documentation that will analyze the input data and provide solutions that, taking into account all safety requirements and completed geological/</w:t>
      </w:r>
      <w:proofErr w:type="spellStart"/>
      <w:r w:rsidRPr="00763E8E">
        <w:rPr>
          <w:rFonts w:ascii="Arial" w:hAnsi="Arial" w:cs="Arial"/>
          <w:sz w:val="21"/>
          <w:szCs w:val="21"/>
        </w:rPr>
        <w:t>geomechanical</w:t>
      </w:r>
      <w:proofErr w:type="spellEnd"/>
      <w:r w:rsidRPr="00763E8E">
        <w:rPr>
          <w:rFonts w:ascii="Arial" w:hAnsi="Arial" w:cs="Arial"/>
          <w:sz w:val="21"/>
          <w:szCs w:val="21"/>
        </w:rPr>
        <w:t xml:space="preserve"> research, hydrogeological studies, and test embankment fields, enable the construction of the storage basin with the maximum possible use of material on site and thus the minimum possible movement of material. To this end, the excavated and reused material will be levelled as much as possible in the embankments of the upper storage basin and in the landfills near the upper storage basin. </w:t>
      </w:r>
    </w:p>
    <w:p w14:paraId="5013BA7A" w14:textId="78564E61" w:rsidR="000B543A" w:rsidRPr="00763E8E" w:rsidRDefault="00046425" w:rsidP="000B543A">
      <w:pPr>
        <w:pStyle w:val="Odstavekseznama"/>
        <w:numPr>
          <w:ilvl w:val="0"/>
          <w:numId w:val="8"/>
        </w:numPr>
        <w:rPr>
          <w:rFonts w:ascii="Arial" w:hAnsi="Arial" w:cs="Arial"/>
          <w:sz w:val="21"/>
          <w:szCs w:val="21"/>
        </w:rPr>
      </w:pPr>
      <w:r w:rsidRPr="00763E8E">
        <w:rPr>
          <w:rFonts w:ascii="Arial" w:hAnsi="Arial" w:cs="Arial"/>
          <w:sz w:val="21"/>
          <w:szCs w:val="21"/>
        </w:rPr>
        <w:t xml:space="preserve">Support to the </w:t>
      </w:r>
      <w:r w:rsidR="00196C22" w:rsidRPr="00763E8E">
        <w:rPr>
          <w:rFonts w:ascii="Arial" w:hAnsi="Arial" w:cs="Arial"/>
          <w:sz w:val="21"/>
          <w:szCs w:val="21"/>
        </w:rPr>
        <w:t>owner</w:t>
      </w:r>
      <w:r w:rsidRPr="00763E8E">
        <w:rPr>
          <w:rFonts w:ascii="Arial" w:hAnsi="Arial" w:cs="Arial"/>
          <w:sz w:val="21"/>
          <w:szCs w:val="21"/>
        </w:rPr>
        <w:t xml:space="preserve"> in implementing the test field</w:t>
      </w:r>
      <w:r w:rsidR="00160FEC" w:rsidRPr="00763E8E">
        <w:rPr>
          <w:rFonts w:ascii="Arial" w:hAnsi="Arial" w:cs="Arial"/>
          <w:sz w:val="21"/>
          <w:szCs w:val="21"/>
        </w:rPr>
        <w:t>s</w:t>
      </w:r>
      <w:r w:rsidRPr="00763E8E">
        <w:rPr>
          <w:rFonts w:ascii="Arial" w:hAnsi="Arial" w:cs="Arial"/>
          <w:sz w:val="21"/>
          <w:szCs w:val="21"/>
        </w:rPr>
        <w:t xml:space="preserve"> </w:t>
      </w:r>
    </w:p>
    <w:p w14:paraId="7653DFED" w14:textId="77777777" w:rsidR="00046425" w:rsidRPr="00763E8E" w:rsidRDefault="00046425" w:rsidP="00046425">
      <w:pPr>
        <w:rPr>
          <w:rFonts w:ascii="Arial" w:hAnsi="Arial" w:cs="Arial"/>
          <w:color w:val="00B050"/>
          <w:sz w:val="21"/>
          <w:szCs w:val="21"/>
          <w:u w:val="single"/>
        </w:rPr>
      </w:pPr>
    </w:p>
    <w:p w14:paraId="24D94005" w14:textId="198DDCDA" w:rsidR="00056DA0" w:rsidRPr="00763E8E" w:rsidRDefault="00CA0D2A" w:rsidP="002A08E9">
      <w:pPr>
        <w:pStyle w:val="Naslov2"/>
        <w:rPr>
          <w:rFonts w:ascii="Arial" w:hAnsi="Arial"/>
          <w:sz w:val="21"/>
          <w:szCs w:val="21"/>
        </w:rPr>
      </w:pPr>
      <w:bookmarkStart w:id="3" w:name="_Toc213438468"/>
      <w:r w:rsidRPr="00763E8E">
        <w:rPr>
          <w:rFonts w:ascii="Arial" w:hAnsi="Arial"/>
          <w:sz w:val="21"/>
          <w:szCs w:val="21"/>
        </w:rPr>
        <w:t>Services</w:t>
      </w:r>
      <w:bookmarkEnd w:id="3"/>
    </w:p>
    <w:p w14:paraId="1D59DACF" w14:textId="77777777" w:rsidR="00F27ED8" w:rsidRPr="00763E8E" w:rsidRDefault="00F27ED8" w:rsidP="00F27ED8">
      <w:pPr>
        <w:rPr>
          <w:rFonts w:ascii="Arial" w:hAnsi="Arial" w:cs="Arial"/>
          <w:sz w:val="21"/>
          <w:szCs w:val="21"/>
        </w:rPr>
      </w:pPr>
    </w:p>
    <w:p w14:paraId="7BEB3327" w14:textId="6A26E2A5" w:rsidR="004175A5" w:rsidRPr="00763E8E" w:rsidRDefault="004175A5" w:rsidP="00AE6DA7">
      <w:pPr>
        <w:pStyle w:val="Odstavekseznama"/>
        <w:numPr>
          <w:ilvl w:val="0"/>
          <w:numId w:val="22"/>
        </w:numPr>
        <w:rPr>
          <w:rFonts w:ascii="Arial" w:hAnsi="Arial" w:cs="Arial"/>
          <w:sz w:val="21"/>
          <w:szCs w:val="21"/>
          <w:u w:val="single"/>
        </w:rPr>
      </w:pPr>
      <w:r w:rsidRPr="00763E8E">
        <w:rPr>
          <w:rFonts w:ascii="Arial" w:hAnsi="Arial" w:cs="Arial"/>
          <w:sz w:val="21"/>
          <w:szCs w:val="21"/>
          <w:u w:val="single"/>
        </w:rPr>
        <w:t>Technical documentation for the construction of the storage basin</w:t>
      </w:r>
    </w:p>
    <w:p w14:paraId="040706FD" w14:textId="37F2237B" w:rsidR="003F7E6B" w:rsidRPr="00763E8E" w:rsidRDefault="460F48D1" w:rsidP="00AE6DA7">
      <w:pPr>
        <w:pStyle w:val="Odstavekseznama"/>
        <w:numPr>
          <w:ilvl w:val="0"/>
          <w:numId w:val="21"/>
        </w:numPr>
        <w:rPr>
          <w:rFonts w:ascii="Arial" w:hAnsi="Arial" w:cs="Arial"/>
          <w:sz w:val="21"/>
          <w:szCs w:val="21"/>
        </w:rPr>
      </w:pPr>
      <w:r w:rsidRPr="00763E8E">
        <w:rPr>
          <w:rFonts w:ascii="Arial" w:hAnsi="Arial" w:cs="Arial"/>
          <w:sz w:val="21"/>
          <w:szCs w:val="21"/>
        </w:rPr>
        <w:t xml:space="preserve">Review and analysis of existing documentation and research, which the client will provide to the contractor in electronic format, presumably in PDF (documentation prepared before and after the adoption of the DPN) </w:t>
      </w:r>
    </w:p>
    <w:p w14:paraId="0D71F5CB" w14:textId="4E901367" w:rsidR="005A565F" w:rsidRPr="00763E8E" w:rsidRDefault="00E20902" w:rsidP="00AE6DA7">
      <w:pPr>
        <w:pStyle w:val="Odstavekseznama"/>
        <w:numPr>
          <w:ilvl w:val="0"/>
          <w:numId w:val="21"/>
        </w:numPr>
        <w:rPr>
          <w:rFonts w:ascii="Arial" w:hAnsi="Arial" w:cs="Arial"/>
          <w:sz w:val="21"/>
          <w:szCs w:val="21"/>
        </w:rPr>
      </w:pPr>
      <w:r w:rsidRPr="00763E8E">
        <w:rPr>
          <w:rFonts w:ascii="Arial" w:hAnsi="Arial" w:cs="Arial"/>
          <w:sz w:val="21"/>
          <w:szCs w:val="21"/>
        </w:rPr>
        <w:t>Preparation of technical documentation for the construction of the storage basin at the level and content of the project for implementation</w:t>
      </w:r>
      <w:r w:rsidR="009C5025" w:rsidRPr="00763E8E">
        <w:rPr>
          <w:rFonts w:ascii="Arial" w:hAnsi="Arial" w:cs="Arial"/>
          <w:sz w:val="21"/>
          <w:szCs w:val="21"/>
        </w:rPr>
        <w:t>, detailed design</w:t>
      </w:r>
      <w:r w:rsidR="00D952C8" w:rsidRPr="00763E8E">
        <w:rPr>
          <w:rFonts w:ascii="Arial" w:hAnsi="Arial" w:cs="Arial"/>
          <w:sz w:val="21"/>
          <w:szCs w:val="21"/>
        </w:rPr>
        <w:t xml:space="preserve"> or “for construction”</w:t>
      </w:r>
      <w:r w:rsidRPr="00763E8E">
        <w:rPr>
          <w:rFonts w:ascii="Arial" w:hAnsi="Arial" w:cs="Arial"/>
          <w:sz w:val="21"/>
          <w:szCs w:val="21"/>
        </w:rPr>
        <w:t>:</w:t>
      </w:r>
    </w:p>
    <w:p w14:paraId="4E156BE5" w14:textId="22B3386A" w:rsidR="005E4342" w:rsidRPr="00763E8E" w:rsidRDefault="00EC7EED" w:rsidP="00AE6DA7">
      <w:pPr>
        <w:pStyle w:val="Odstavekseznama"/>
        <w:numPr>
          <w:ilvl w:val="0"/>
          <w:numId w:val="9"/>
        </w:numPr>
        <w:rPr>
          <w:rFonts w:ascii="Arial" w:hAnsi="Arial" w:cs="Arial"/>
          <w:sz w:val="21"/>
          <w:szCs w:val="21"/>
        </w:rPr>
      </w:pPr>
      <w:r w:rsidRPr="00763E8E">
        <w:rPr>
          <w:rFonts w:ascii="Arial" w:hAnsi="Arial" w:cs="Arial"/>
          <w:sz w:val="21"/>
          <w:szCs w:val="21"/>
        </w:rPr>
        <w:t>analysis and review of the proposed solutions based on the existing documentation,</w:t>
      </w:r>
    </w:p>
    <w:p w14:paraId="68C2A4DE" w14:textId="6429D6C7" w:rsidR="00A63473" w:rsidRPr="00763E8E" w:rsidRDefault="00070F35" w:rsidP="00AE6DA7">
      <w:pPr>
        <w:pStyle w:val="Odstavekseznama"/>
        <w:numPr>
          <w:ilvl w:val="0"/>
          <w:numId w:val="9"/>
        </w:numPr>
        <w:rPr>
          <w:rFonts w:ascii="Arial" w:hAnsi="Arial" w:cs="Arial"/>
          <w:sz w:val="21"/>
          <w:szCs w:val="21"/>
        </w:rPr>
      </w:pPr>
      <w:r w:rsidRPr="00763E8E">
        <w:rPr>
          <w:rFonts w:ascii="Arial" w:hAnsi="Arial" w:cs="Arial"/>
          <w:sz w:val="21"/>
          <w:szCs w:val="21"/>
        </w:rPr>
        <w:t>analysis of geological/geotechnical surveys and the possibility of installing material on site, both in the banks of the accumulation lake and the landfill, as well as the road (local road),</w:t>
      </w:r>
    </w:p>
    <w:p w14:paraId="6CBA0BCA" w14:textId="6B382D8D" w:rsidR="00EC7EED" w:rsidRPr="00763E8E" w:rsidRDefault="00EC7EED" w:rsidP="00AE6DA7">
      <w:pPr>
        <w:pStyle w:val="Odstavekseznama"/>
        <w:numPr>
          <w:ilvl w:val="0"/>
          <w:numId w:val="9"/>
        </w:numPr>
        <w:rPr>
          <w:rFonts w:ascii="Arial" w:hAnsi="Arial" w:cs="Arial"/>
          <w:sz w:val="21"/>
          <w:szCs w:val="21"/>
        </w:rPr>
      </w:pPr>
      <w:r w:rsidRPr="00763E8E">
        <w:rPr>
          <w:rFonts w:ascii="Arial" w:hAnsi="Arial" w:cs="Arial"/>
          <w:sz w:val="21"/>
          <w:szCs w:val="21"/>
        </w:rPr>
        <w:t>analysis of hydrogeological surveys (interim results, as monitoring will take place over two years),</w:t>
      </w:r>
    </w:p>
    <w:p w14:paraId="387B3F77" w14:textId="526F54D4" w:rsidR="00814295" w:rsidRPr="00763E8E" w:rsidRDefault="000A630A" w:rsidP="00AE6DA7">
      <w:pPr>
        <w:pStyle w:val="Odstavekseznama"/>
        <w:numPr>
          <w:ilvl w:val="0"/>
          <w:numId w:val="9"/>
        </w:numPr>
        <w:rPr>
          <w:rFonts w:ascii="Arial" w:hAnsi="Arial" w:cs="Arial"/>
          <w:sz w:val="21"/>
          <w:szCs w:val="21"/>
        </w:rPr>
      </w:pPr>
      <w:r w:rsidRPr="00763E8E">
        <w:rPr>
          <w:rFonts w:ascii="Arial" w:hAnsi="Arial" w:cs="Arial"/>
          <w:sz w:val="21"/>
          <w:szCs w:val="21"/>
        </w:rPr>
        <w:t xml:space="preserve">dimensioning and planning of the storage basin as a whole, including the drainage system under the storage basin in such a way that it will </w:t>
      </w:r>
      <w:r w:rsidRPr="00763E8E">
        <w:rPr>
          <w:rFonts w:ascii="Arial" w:hAnsi="Arial" w:cs="Arial"/>
          <w:b/>
          <w:bCs/>
          <w:sz w:val="21"/>
          <w:szCs w:val="21"/>
        </w:rPr>
        <w:t>ensure safe operation and comply with all regulations, standards, and legal requirements for safety</w:t>
      </w:r>
      <w:r w:rsidRPr="00763E8E">
        <w:rPr>
          <w:rFonts w:ascii="Arial" w:hAnsi="Arial" w:cs="Arial"/>
          <w:sz w:val="21"/>
          <w:szCs w:val="21"/>
        </w:rPr>
        <w:t>, and that, as far as possible, given the properties of the material, the material used will be located at the planned construction site of the storage basin</w:t>
      </w:r>
    </w:p>
    <w:p w14:paraId="2C580EB3" w14:textId="7EAEBD93" w:rsidR="001B0F29" w:rsidRPr="00763E8E" w:rsidRDefault="00C70AF6" w:rsidP="00AE6DA7">
      <w:pPr>
        <w:pStyle w:val="Odstavekseznama"/>
        <w:numPr>
          <w:ilvl w:val="0"/>
          <w:numId w:val="9"/>
        </w:numPr>
        <w:rPr>
          <w:rFonts w:ascii="Arial" w:hAnsi="Arial" w:cs="Arial"/>
          <w:sz w:val="21"/>
          <w:szCs w:val="21"/>
        </w:rPr>
      </w:pPr>
      <w:r w:rsidRPr="00763E8E">
        <w:rPr>
          <w:rFonts w:ascii="Arial" w:hAnsi="Arial" w:cs="Arial"/>
          <w:sz w:val="21"/>
          <w:szCs w:val="21"/>
        </w:rPr>
        <w:t xml:space="preserve">mass balances </w:t>
      </w:r>
      <w:r w:rsidR="00AD328F" w:rsidRPr="00763E8E">
        <w:rPr>
          <w:rFonts w:ascii="Arial" w:hAnsi="Arial" w:cs="Arial"/>
          <w:sz w:val="21"/>
          <w:szCs w:val="21"/>
        </w:rPr>
        <w:t>–</w:t>
      </w:r>
      <w:r w:rsidRPr="00763E8E">
        <w:rPr>
          <w:rFonts w:ascii="Arial" w:hAnsi="Arial" w:cs="Arial"/>
          <w:sz w:val="21"/>
          <w:szCs w:val="21"/>
        </w:rPr>
        <w:t xml:space="preserve"> </w:t>
      </w:r>
      <w:r w:rsidR="00221716" w:rsidRPr="00763E8E">
        <w:rPr>
          <w:rFonts w:ascii="Arial" w:hAnsi="Arial" w:cs="Arial"/>
          <w:sz w:val="21"/>
          <w:szCs w:val="21"/>
        </w:rPr>
        <w:t xml:space="preserve">the designer shall </w:t>
      </w:r>
      <w:r w:rsidR="00F20C8F" w:rsidRPr="00763E8E">
        <w:rPr>
          <w:rFonts w:ascii="Arial" w:hAnsi="Arial" w:cs="Arial"/>
          <w:sz w:val="21"/>
          <w:szCs w:val="21"/>
        </w:rPr>
        <w:t xml:space="preserve">take into account as much as possible </w:t>
      </w:r>
      <w:r w:rsidR="00221716" w:rsidRPr="00763E8E">
        <w:rPr>
          <w:rFonts w:ascii="Arial" w:hAnsi="Arial" w:cs="Arial"/>
          <w:sz w:val="21"/>
          <w:szCs w:val="21"/>
        </w:rPr>
        <w:t xml:space="preserve">also the </w:t>
      </w:r>
      <w:r w:rsidR="00C13273" w:rsidRPr="00763E8E">
        <w:rPr>
          <w:rFonts w:ascii="Arial" w:hAnsi="Arial" w:cs="Arial"/>
          <w:sz w:val="21"/>
          <w:szCs w:val="21"/>
        </w:rPr>
        <w:t>material</w:t>
      </w:r>
      <w:r w:rsidR="00221716" w:rsidRPr="00763E8E">
        <w:rPr>
          <w:rFonts w:ascii="Arial" w:hAnsi="Arial" w:cs="Arial"/>
          <w:sz w:val="21"/>
          <w:szCs w:val="21"/>
        </w:rPr>
        <w:t xml:space="preserve"> from excavation works </w:t>
      </w:r>
      <w:r w:rsidR="00F20C8F" w:rsidRPr="00763E8E">
        <w:rPr>
          <w:rFonts w:ascii="Arial" w:hAnsi="Arial" w:cs="Arial"/>
          <w:sz w:val="21"/>
          <w:szCs w:val="21"/>
        </w:rPr>
        <w:t>for tunnels and cavern</w:t>
      </w:r>
      <w:r w:rsidR="00C13273" w:rsidRPr="00763E8E">
        <w:rPr>
          <w:rFonts w:ascii="Arial" w:hAnsi="Arial" w:cs="Arial"/>
          <w:sz w:val="21"/>
          <w:szCs w:val="21"/>
        </w:rPr>
        <w:t>,</w:t>
      </w:r>
      <w:r w:rsidR="00F20C8F" w:rsidRPr="00763E8E">
        <w:rPr>
          <w:rFonts w:ascii="Arial" w:hAnsi="Arial" w:cs="Arial"/>
          <w:sz w:val="21"/>
          <w:szCs w:val="21"/>
        </w:rPr>
        <w:t xml:space="preserve"> </w:t>
      </w:r>
    </w:p>
    <w:p w14:paraId="7F2DCCE0" w14:textId="24E552F6" w:rsidR="00C13273" w:rsidRPr="00763E8E" w:rsidRDefault="00AD328F" w:rsidP="00C13273">
      <w:pPr>
        <w:pStyle w:val="Odstavekseznama"/>
        <w:numPr>
          <w:ilvl w:val="0"/>
          <w:numId w:val="9"/>
        </w:numPr>
        <w:rPr>
          <w:rFonts w:ascii="Arial" w:hAnsi="Arial" w:cs="Arial"/>
          <w:sz w:val="21"/>
          <w:szCs w:val="21"/>
        </w:rPr>
      </w:pPr>
      <w:r w:rsidRPr="00763E8E">
        <w:rPr>
          <w:rFonts w:ascii="Arial" w:hAnsi="Arial" w:cs="Arial"/>
          <w:sz w:val="21"/>
          <w:szCs w:val="21"/>
        </w:rPr>
        <w:t>detailed technical repo</w:t>
      </w:r>
      <w:r w:rsidR="005C30B2" w:rsidRPr="00763E8E">
        <w:rPr>
          <w:rFonts w:ascii="Arial" w:hAnsi="Arial" w:cs="Arial"/>
          <w:sz w:val="21"/>
          <w:szCs w:val="21"/>
        </w:rPr>
        <w:t xml:space="preserve">rt </w:t>
      </w:r>
      <w:r w:rsidR="00565CA4" w:rsidRPr="00763E8E">
        <w:rPr>
          <w:rFonts w:ascii="Arial" w:hAnsi="Arial" w:cs="Arial"/>
          <w:sz w:val="21"/>
          <w:szCs w:val="21"/>
        </w:rPr>
        <w:t xml:space="preserve">with </w:t>
      </w:r>
      <w:r w:rsidR="005C30B2" w:rsidRPr="00763E8E">
        <w:rPr>
          <w:rFonts w:ascii="Arial" w:hAnsi="Arial" w:cs="Arial"/>
          <w:sz w:val="21"/>
          <w:szCs w:val="21"/>
        </w:rPr>
        <w:t>detailed construction technology</w:t>
      </w:r>
      <w:r w:rsidR="00C13273" w:rsidRPr="00763E8E">
        <w:rPr>
          <w:rFonts w:ascii="Arial" w:hAnsi="Arial" w:cs="Arial"/>
          <w:sz w:val="21"/>
          <w:szCs w:val="21"/>
        </w:rPr>
        <w:t>,</w:t>
      </w:r>
    </w:p>
    <w:p w14:paraId="5AD0563F" w14:textId="5061401C" w:rsidR="00AD328F" w:rsidRPr="00763E8E" w:rsidRDefault="005C30B2" w:rsidP="00AE6DA7">
      <w:pPr>
        <w:pStyle w:val="Odstavekseznama"/>
        <w:numPr>
          <w:ilvl w:val="0"/>
          <w:numId w:val="9"/>
        </w:numPr>
        <w:rPr>
          <w:rFonts w:ascii="Arial" w:hAnsi="Arial" w:cs="Arial"/>
          <w:sz w:val="21"/>
          <w:szCs w:val="21"/>
        </w:rPr>
      </w:pPr>
      <w:r w:rsidRPr="00763E8E">
        <w:rPr>
          <w:rFonts w:ascii="Arial" w:hAnsi="Arial" w:cs="Arial"/>
          <w:sz w:val="21"/>
          <w:szCs w:val="21"/>
        </w:rPr>
        <w:t>detailed technical drawings</w:t>
      </w:r>
      <w:r w:rsidR="009F3EF6" w:rsidRPr="00763E8E">
        <w:rPr>
          <w:rFonts w:ascii="Arial" w:hAnsi="Arial" w:cs="Arial"/>
          <w:sz w:val="21"/>
          <w:szCs w:val="21"/>
        </w:rPr>
        <w:t xml:space="preserve"> of </w:t>
      </w:r>
      <w:r w:rsidR="009214D0" w:rsidRPr="00763E8E">
        <w:rPr>
          <w:rFonts w:ascii="Arial" w:hAnsi="Arial" w:cs="Arial"/>
          <w:sz w:val="21"/>
          <w:szCs w:val="21"/>
        </w:rPr>
        <w:t>all mentioned par</w:t>
      </w:r>
      <w:r w:rsidR="00334AD2" w:rsidRPr="00763E8E">
        <w:rPr>
          <w:rFonts w:ascii="Arial" w:hAnsi="Arial" w:cs="Arial"/>
          <w:sz w:val="21"/>
          <w:szCs w:val="21"/>
        </w:rPr>
        <w:t>ts of the storage basin</w:t>
      </w:r>
      <w:r w:rsidR="00C13273" w:rsidRPr="00763E8E">
        <w:rPr>
          <w:rFonts w:ascii="Arial" w:hAnsi="Arial" w:cs="Arial"/>
          <w:sz w:val="21"/>
          <w:szCs w:val="21"/>
        </w:rPr>
        <w:t>,</w:t>
      </w:r>
    </w:p>
    <w:p w14:paraId="2015071A" w14:textId="714F79D8" w:rsidR="00334AD2" w:rsidRPr="00763E8E" w:rsidRDefault="002453AE" w:rsidP="00AE6DA7">
      <w:pPr>
        <w:pStyle w:val="Odstavekseznama"/>
        <w:numPr>
          <w:ilvl w:val="0"/>
          <w:numId w:val="9"/>
        </w:numPr>
        <w:rPr>
          <w:rFonts w:ascii="Arial" w:hAnsi="Arial" w:cs="Arial"/>
          <w:sz w:val="21"/>
          <w:szCs w:val="21"/>
        </w:rPr>
      </w:pPr>
      <w:r w:rsidRPr="00763E8E">
        <w:rPr>
          <w:rFonts w:ascii="Arial" w:hAnsi="Arial" w:cs="Arial"/>
          <w:sz w:val="21"/>
          <w:szCs w:val="21"/>
        </w:rPr>
        <w:t xml:space="preserve">detailed </w:t>
      </w:r>
      <w:r w:rsidR="006A41F4" w:rsidRPr="00763E8E">
        <w:rPr>
          <w:rFonts w:ascii="Arial" w:hAnsi="Arial" w:cs="Arial"/>
          <w:sz w:val="21"/>
          <w:szCs w:val="21"/>
        </w:rPr>
        <w:t xml:space="preserve">documents and </w:t>
      </w:r>
      <w:r w:rsidRPr="00763E8E">
        <w:rPr>
          <w:rFonts w:ascii="Arial" w:hAnsi="Arial" w:cs="Arial"/>
          <w:sz w:val="21"/>
          <w:szCs w:val="21"/>
        </w:rPr>
        <w:t>information</w:t>
      </w:r>
      <w:r w:rsidR="006A41F4" w:rsidRPr="00763E8E">
        <w:rPr>
          <w:rFonts w:ascii="Arial" w:hAnsi="Arial" w:cs="Arial"/>
          <w:sz w:val="21"/>
          <w:szCs w:val="21"/>
        </w:rPr>
        <w:t xml:space="preserve"> needed fo</w:t>
      </w:r>
      <w:r w:rsidRPr="00763E8E">
        <w:rPr>
          <w:rFonts w:ascii="Arial" w:hAnsi="Arial" w:cs="Arial"/>
          <w:sz w:val="21"/>
          <w:szCs w:val="21"/>
        </w:rPr>
        <w:t>r tender</w:t>
      </w:r>
      <w:r w:rsidR="008C1DFA" w:rsidRPr="00763E8E">
        <w:rPr>
          <w:rFonts w:ascii="Arial" w:hAnsi="Arial" w:cs="Arial"/>
          <w:sz w:val="21"/>
          <w:szCs w:val="21"/>
        </w:rPr>
        <w:t xml:space="preserve"> documentation – tendering according to </w:t>
      </w:r>
      <w:r w:rsidR="00D952C8" w:rsidRPr="00763E8E">
        <w:rPr>
          <w:rFonts w:ascii="Arial" w:hAnsi="Arial" w:cs="Arial"/>
          <w:sz w:val="21"/>
          <w:szCs w:val="21"/>
        </w:rPr>
        <w:t xml:space="preserve">FIDIC </w:t>
      </w:r>
      <w:r w:rsidRPr="00763E8E">
        <w:rPr>
          <w:rFonts w:ascii="Arial" w:hAnsi="Arial" w:cs="Arial"/>
          <w:sz w:val="21"/>
          <w:szCs w:val="21"/>
        </w:rPr>
        <w:t>red book</w:t>
      </w:r>
    </w:p>
    <w:p w14:paraId="650473FD" w14:textId="4F06DC65" w:rsidR="00A63473" w:rsidRPr="00763E8E" w:rsidRDefault="00C74E0F" w:rsidP="00AE6DA7">
      <w:pPr>
        <w:pStyle w:val="Odstavekseznama"/>
        <w:numPr>
          <w:ilvl w:val="0"/>
          <w:numId w:val="9"/>
        </w:numPr>
        <w:rPr>
          <w:rFonts w:ascii="Arial" w:hAnsi="Arial" w:cs="Arial"/>
          <w:sz w:val="21"/>
          <w:szCs w:val="21"/>
        </w:rPr>
      </w:pPr>
      <w:r w:rsidRPr="00763E8E">
        <w:rPr>
          <w:rFonts w:ascii="Arial" w:hAnsi="Arial" w:cs="Arial"/>
          <w:sz w:val="21"/>
          <w:szCs w:val="21"/>
        </w:rPr>
        <w:t xml:space="preserve">the location and dimensions of the path along the dam of the storage basin, including access to the inlet/outlet structure for the purpose of accessing the storage basin, the top of the basin, and the structures that will be located on the basin, </w:t>
      </w:r>
    </w:p>
    <w:p w14:paraId="4F181FD4" w14:textId="436E9E82" w:rsidR="006F3262" w:rsidRPr="00763E8E" w:rsidRDefault="006B4424" w:rsidP="00AE6DA7">
      <w:pPr>
        <w:pStyle w:val="Odstavekseznama"/>
        <w:numPr>
          <w:ilvl w:val="0"/>
          <w:numId w:val="9"/>
        </w:numPr>
        <w:rPr>
          <w:rFonts w:ascii="Arial" w:hAnsi="Arial" w:cs="Arial"/>
          <w:sz w:val="21"/>
          <w:szCs w:val="21"/>
        </w:rPr>
      </w:pPr>
      <w:r w:rsidRPr="00763E8E">
        <w:rPr>
          <w:rFonts w:ascii="Arial" w:hAnsi="Arial" w:cs="Arial"/>
          <w:sz w:val="21"/>
          <w:szCs w:val="21"/>
        </w:rPr>
        <w:t>design of technical monitoring for the purpose of monitoring the dam to ensure the highest possible level of dam safety</w:t>
      </w:r>
    </w:p>
    <w:p w14:paraId="001E0189" w14:textId="78AE4DB6" w:rsidR="00070F35" w:rsidRPr="00763E8E" w:rsidRDefault="00EA2B67" w:rsidP="00AE6DA7">
      <w:pPr>
        <w:pStyle w:val="Odstavekseznama"/>
        <w:numPr>
          <w:ilvl w:val="0"/>
          <w:numId w:val="9"/>
        </w:numPr>
        <w:rPr>
          <w:rFonts w:ascii="Arial" w:hAnsi="Arial" w:cs="Arial"/>
          <w:sz w:val="21"/>
          <w:szCs w:val="21"/>
        </w:rPr>
      </w:pPr>
      <w:r w:rsidRPr="00763E8E">
        <w:rPr>
          <w:rFonts w:ascii="Arial" w:hAnsi="Arial" w:cs="Arial"/>
          <w:sz w:val="21"/>
          <w:szCs w:val="21"/>
        </w:rPr>
        <w:lastRenderedPageBreak/>
        <w:t>specification of requirements or restrictions for the arrangement of the embankments of the accumulation basin dam (details of drainage and dewatering, possible planting and other arrangements, etc.)</w:t>
      </w:r>
    </w:p>
    <w:p w14:paraId="6CDEADC8" w14:textId="62719D1B" w:rsidR="00EB34D3" w:rsidRPr="00763E8E" w:rsidRDefault="00472EB9" w:rsidP="00AE6DA7">
      <w:pPr>
        <w:pStyle w:val="Odstavekseznama"/>
        <w:numPr>
          <w:ilvl w:val="0"/>
          <w:numId w:val="9"/>
        </w:numPr>
        <w:rPr>
          <w:rFonts w:ascii="Arial" w:hAnsi="Arial" w:cs="Arial"/>
          <w:sz w:val="21"/>
          <w:szCs w:val="21"/>
        </w:rPr>
      </w:pPr>
      <w:r w:rsidRPr="00763E8E">
        <w:rPr>
          <w:rFonts w:ascii="Arial" w:hAnsi="Arial" w:cs="Arial"/>
          <w:sz w:val="21"/>
          <w:szCs w:val="21"/>
        </w:rPr>
        <w:t>designer's estimate of the construction value or cost estimate and detailed construction schedule by construction phase,</w:t>
      </w:r>
    </w:p>
    <w:p w14:paraId="30ADD311" w14:textId="77777777" w:rsidR="00300DEB" w:rsidRPr="00763E8E" w:rsidRDefault="00300DEB" w:rsidP="00AE6DA7">
      <w:pPr>
        <w:pStyle w:val="Odstavekseznama"/>
        <w:numPr>
          <w:ilvl w:val="0"/>
          <w:numId w:val="21"/>
        </w:numPr>
        <w:rPr>
          <w:rFonts w:ascii="Arial" w:hAnsi="Arial" w:cs="Arial"/>
          <w:sz w:val="21"/>
          <w:szCs w:val="21"/>
        </w:rPr>
      </w:pPr>
      <w:r w:rsidRPr="00763E8E">
        <w:rPr>
          <w:rFonts w:ascii="Arial" w:hAnsi="Arial" w:cs="Arial"/>
          <w:sz w:val="21"/>
          <w:szCs w:val="21"/>
        </w:rPr>
        <w:t>The documentation (plans) must be produced in digital form and designed in accordance with the BIM (Building Information Modeling) methodology, which includes structured modeling of the object, coordination between disciplines, and digital monitoring of all phases of the project. The documentation must enable the linking of models with attributes, spatial verifiability, and quantitative analysis.</w:t>
      </w:r>
    </w:p>
    <w:p w14:paraId="23184255" w14:textId="2E0EEEAF" w:rsidR="00987CD9" w:rsidRPr="00763E8E" w:rsidRDefault="00987CD9" w:rsidP="00AE6DA7">
      <w:pPr>
        <w:pStyle w:val="Odstavekseznama"/>
        <w:numPr>
          <w:ilvl w:val="0"/>
          <w:numId w:val="21"/>
        </w:numPr>
        <w:rPr>
          <w:rFonts w:ascii="Arial" w:hAnsi="Arial" w:cs="Arial"/>
          <w:sz w:val="21"/>
          <w:szCs w:val="21"/>
        </w:rPr>
      </w:pPr>
      <w:r w:rsidRPr="00763E8E">
        <w:rPr>
          <w:rFonts w:ascii="Arial" w:hAnsi="Arial" w:cs="Arial"/>
          <w:sz w:val="21"/>
          <w:szCs w:val="21"/>
        </w:rPr>
        <w:t>Cooperation with the client, engineer, consultant, DGD designer, and EIA author in terms of developing the optimal solution and at public presentations to the local community and civil initiatives. To a greater extent, meetings are expected to be held via communication channels (TEAMS) and, if necessary, physically at the client's premises and at public presentation locations.</w:t>
      </w:r>
      <w:r w:rsidR="00125549" w:rsidRPr="00763E8E">
        <w:rPr>
          <w:rFonts w:ascii="Arial" w:hAnsi="Arial" w:cs="Arial"/>
          <w:sz w:val="21"/>
          <w:szCs w:val="21"/>
        </w:rPr>
        <w:t xml:space="preserve"> </w:t>
      </w:r>
      <w:r w:rsidR="007F7843" w:rsidRPr="00763E8E">
        <w:rPr>
          <w:rFonts w:ascii="Arial" w:hAnsi="Arial" w:cs="Arial"/>
          <w:sz w:val="21"/>
          <w:szCs w:val="21"/>
        </w:rPr>
        <w:t>One live meeting for coordination with engineer, consultant (from LOT 2)</w:t>
      </w:r>
      <w:r w:rsidR="00303857" w:rsidRPr="00763E8E">
        <w:rPr>
          <w:rFonts w:ascii="Arial" w:hAnsi="Arial" w:cs="Arial"/>
          <w:sz w:val="21"/>
          <w:szCs w:val="21"/>
        </w:rPr>
        <w:t>, Client will be organized by the Client after draft peer review</w:t>
      </w:r>
      <w:r w:rsidR="009E4A9E" w:rsidRPr="00763E8E">
        <w:rPr>
          <w:rFonts w:ascii="Arial" w:hAnsi="Arial" w:cs="Arial"/>
          <w:sz w:val="21"/>
          <w:szCs w:val="21"/>
        </w:rPr>
        <w:t>.</w:t>
      </w:r>
    </w:p>
    <w:p w14:paraId="659582AC" w14:textId="77777777" w:rsidR="00BE2F01" w:rsidRPr="00763E8E" w:rsidRDefault="00BE2F01" w:rsidP="000567DC">
      <w:pPr>
        <w:rPr>
          <w:rFonts w:ascii="Arial" w:hAnsi="Arial" w:cs="Arial"/>
          <w:sz w:val="21"/>
          <w:szCs w:val="21"/>
        </w:rPr>
      </w:pPr>
    </w:p>
    <w:p w14:paraId="4FC370BD" w14:textId="5B3A45D2" w:rsidR="000567DC" w:rsidRPr="00763E8E" w:rsidRDefault="00631C98" w:rsidP="000567DC">
      <w:pPr>
        <w:rPr>
          <w:rFonts w:ascii="Arial" w:hAnsi="Arial" w:cs="Arial"/>
          <w:sz w:val="21"/>
          <w:szCs w:val="21"/>
        </w:rPr>
      </w:pPr>
      <w:r w:rsidRPr="00763E8E">
        <w:rPr>
          <w:rFonts w:ascii="Arial" w:hAnsi="Arial" w:cs="Arial"/>
          <w:sz w:val="21"/>
          <w:szCs w:val="21"/>
        </w:rPr>
        <w:t xml:space="preserve">Clarification: </w:t>
      </w:r>
      <w:r w:rsidR="00925087" w:rsidRPr="00763E8E">
        <w:rPr>
          <w:rFonts w:ascii="Arial" w:hAnsi="Arial" w:cs="Arial"/>
          <w:sz w:val="21"/>
          <w:szCs w:val="21"/>
        </w:rPr>
        <w:t xml:space="preserve">inlet/outlet structure, bridge to inlet/outlet structure, sealing details between pressure pipe and reservoir are not part of scope under this </w:t>
      </w:r>
      <w:proofErr w:type="spellStart"/>
      <w:r w:rsidR="00BE2F01" w:rsidRPr="00763E8E">
        <w:rPr>
          <w:rFonts w:ascii="Arial" w:hAnsi="Arial" w:cs="Arial"/>
          <w:sz w:val="21"/>
          <w:szCs w:val="21"/>
        </w:rPr>
        <w:t>ToR</w:t>
      </w:r>
      <w:proofErr w:type="spellEnd"/>
      <w:r w:rsidR="00BE2F01" w:rsidRPr="00763E8E">
        <w:rPr>
          <w:rFonts w:ascii="Arial" w:hAnsi="Arial" w:cs="Arial"/>
          <w:sz w:val="21"/>
          <w:szCs w:val="21"/>
        </w:rPr>
        <w:t>.</w:t>
      </w:r>
    </w:p>
    <w:p w14:paraId="371FD4FA" w14:textId="77777777" w:rsidR="00BE2F01" w:rsidRPr="00763E8E" w:rsidRDefault="00BE2F01" w:rsidP="000567DC">
      <w:pPr>
        <w:rPr>
          <w:rFonts w:ascii="Arial" w:hAnsi="Arial" w:cs="Arial"/>
          <w:sz w:val="21"/>
          <w:szCs w:val="21"/>
        </w:rPr>
      </w:pPr>
    </w:p>
    <w:p w14:paraId="2C173234" w14:textId="6C278DE7" w:rsidR="004071EC" w:rsidRPr="00763E8E" w:rsidRDefault="004071EC" w:rsidP="004071EC">
      <w:pPr>
        <w:pStyle w:val="Odstavekseznama"/>
        <w:numPr>
          <w:ilvl w:val="0"/>
          <w:numId w:val="22"/>
        </w:numPr>
        <w:rPr>
          <w:rFonts w:ascii="Arial" w:hAnsi="Arial" w:cs="Arial"/>
          <w:sz w:val="21"/>
          <w:szCs w:val="21"/>
        </w:rPr>
      </w:pPr>
      <w:r w:rsidRPr="00763E8E">
        <w:rPr>
          <w:rFonts w:ascii="Arial" w:hAnsi="Arial" w:cs="Arial"/>
          <w:sz w:val="21"/>
          <w:szCs w:val="21"/>
        </w:rPr>
        <w:t xml:space="preserve">Support to the </w:t>
      </w:r>
      <w:r w:rsidR="00196C22" w:rsidRPr="00763E8E">
        <w:rPr>
          <w:rFonts w:ascii="Arial" w:hAnsi="Arial" w:cs="Arial"/>
          <w:sz w:val="21"/>
          <w:szCs w:val="21"/>
        </w:rPr>
        <w:t>owner</w:t>
      </w:r>
      <w:r w:rsidRPr="00763E8E">
        <w:rPr>
          <w:rFonts w:ascii="Arial" w:hAnsi="Arial" w:cs="Arial"/>
          <w:sz w:val="21"/>
          <w:szCs w:val="21"/>
        </w:rPr>
        <w:t xml:space="preserve"> in implementing the test field</w:t>
      </w:r>
      <w:r w:rsidR="006B494A" w:rsidRPr="00763E8E">
        <w:rPr>
          <w:rFonts w:ascii="Arial" w:hAnsi="Arial" w:cs="Arial"/>
          <w:sz w:val="21"/>
          <w:szCs w:val="21"/>
        </w:rPr>
        <w:t>s</w:t>
      </w:r>
      <w:r w:rsidRPr="00763E8E">
        <w:rPr>
          <w:rFonts w:ascii="Arial" w:hAnsi="Arial" w:cs="Arial"/>
          <w:sz w:val="21"/>
          <w:szCs w:val="21"/>
        </w:rPr>
        <w:t xml:space="preserve"> </w:t>
      </w:r>
    </w:p>
    <w:p w14:paraId="5668A8FC" w14:textId="490819EE" w:rsidR="00046425" w:rsidRPr="00763E8E" w:rsidRDefault="00046425" w:rsidP="00046425">
      <w:pPr>
        <w:pStyle w:val="Odstavekseznama"/>
        <w:numPr>
          <w:ilvl w:val="0"/>
          <w:numId w:val="0"/>
        </w:numPr>
        <w:ind w:left="720"/>
        <w:rPr>
          <w:rFonts w:ascii="Arial" w:hAnsi="Arial" w:cs="Arial"/>
          <w:sz w:val="21"/>
          <w:szCs w:val="21"/>
        </w:rPr>
      </w:pPr>
      <w:r w:rsidRPr="00763E8E">
        <w:rPr>
          <w:rFonts w:ascii="Arial" w:hAnsi="Arial" w:cs="Arial"/>
          <w:sz w:val="21"/>
          <w:szCs w:val="21"/>
        </w:rPr>
        <w:t xml:space="preserve">The Design services will follow the regular design development pathway, where the various technical and material parameters are defined, which will form the basis of the Field Tests. The Designer will prepare all the required specifications and information needed for the </w:t>
      </w:r>
      <w:r w:rsidR="00465B62" w:rsidRPr="00763E8E">
        <w:rPr>
          <w:rFonts w:ascii="Arial" w:hAnsi="Arial" w:cs="Arial"/>
          <w:sz w:val="21"/>
          <w:szCs w:val="21"/>
        </w:rPr>
        <w:t xml:space="preserve">test </w:t>
      </w:r>
      <w:r w:rsidRPr="00763E8E">
        <w:rPr>
          <w:rFonts w:ascii="Arial" w:hAnsi="Arial" w:cs="Arial"/>
          <w:sz w:val="21"/>
          <w:szCs w:val="21"/>
        </w:rPr>
        <w:t>field as well as assist the DEM in the preparation of the Terms of Reference (</w:t>
      </w:r>
      <w:proofErr w:type="spellStart"/>
      <w:r w:rsidRPr="00763E8E">
        <w:rPr>
          <w:rFonts w:ascii="Arial" w:hAnsi="Arial" w:cs="Arial"/>
          <w:sz w:val="21"/>
          <w:szCs w:val="21"/>
        </w:rPr>
        <w:t>ToR</w:t>
      </w:r>
      <w:proofErr w:type="spellEnd"/>
      <w:r w:rsidRPr="00763E8E">
        <w:rPr>
          <w:rFonts w:ascii="Arial" w:hAnsi="Arial" w:cs="Arial"/>
          <w:sz w:val="21"/>
          <w:szCs w:val="21"/>
        </w:rPr>
        <w:t xml:space="preserve">) and </w:t>
      </w:r>
      <w:proofErr w:type="spellStart"/>
      <w:r w:rsidRPr="00763E8E">
        <w:rPr>
          <w:rFonts w:ascii="Arial" w:hAnsi="Arial" w:cs="Arial"/>
          <w:sz w:val="21"/>
          <w:szCs w:val="21"/>
        </w:rPr>
        <w:t>BoQ</w:t>
      </w:r>
      <w:proofErr w:type="spellEnd"/>
      <w:r w:rsidRPr="00763E8E">
        <w:rPr>
          <w:rFonts w:ascii="Arial" w:hAnsi="Arial" w:cs="Arial"/>
          <w:sz w:val="21"/>
          <w:szCs w:val="21"/>
        </w:rPr>
        <w:t xml:space="preserve"> for the execution of the</w:t>
      </w:r>
      <w:r w:rsidR="00465B62" w:rsidRPr="00763E8E">
        <w:rPr>
          <w:rFonts w:ascii="Arial" w:hAnsi="Arial" w:cs="Arial"/>
          <w:sz w:val="21"/>
          <w:szCs w:val="21"/>
        </w:rPr>
        <w:t xml:space="preserve"> Test f</w:t>
      </w:r>
      <w:r w:rsidRPr="00763E8E">
        <w:rPr>
          <w:rFonts w:ascii="Arial" w:hAnsi="Arial" w:cs="Arial"/>
          <w:sz w:val="21"/>
          <w:szCs w:val="21"/>
        </w:rPr>
        <w:t xml:space="preserve">ield, which themselves would be undertaken as part of a separate Lot (as described below). The Designer </w:t>
      </w:r>
      <w:r w:rsidR="001909EF" w:rsidRPr="00763E8E">
        <w:rPr>
          <w:rFonts w:ascii="Arial" w:hAnsi="Arial" w:cs="Arial"/>
          <w:sz w:val="21"/>
          <w:szCs w:val="21"/>
        </w:rPr>
        <w:t>takes</w:t>
      </w:r>
      <w:r w:rsidRPr="00763E8E">
        <w:rPr>
          <w:rFonts w:ascii="Arial" w:hAnsi="Arial" w:cs="Arial"/>
          <w:sz w:val="21"/>
          <w:szCs w:val="21"/>
        </w:rPr>
        <w:t xml:space="preserve"> an active role in supervising the Test Fields, with the results being incorporated into the final Detailed Design once the tests have been completed. The deliverable would be the </w:t>
      </w:r>
      <w:r w:rsidR="001909EF" w:rsidRPr="00763E8E">
        <w:rPr>
          <w:rFonts w:ascii="Arial" w:hAnsi="Arial" w:cs="Arial"/>
          <w:sz w:val="21"/>
          <w:szCs w:val="21"/>
        </w:rPr>
        <w:t>complete</w:t>
      </w:r>
      <w:r w:rsidRPr="00763E8E">
        <w:rPr>
          <w:rFonts w:ascii="Arial" w:hAnsi="Arial" w:cs="Arial"/>
          <w:sz w:val="21"/>
          <w:szCs w:val="21"/>
        </w:rPr>
        <w:t xml:space="preserve"> Detailed Design for the Upper Reservoir. </w:t>
      </w:r>
    </w:p>
    <w:p w14:paraId="0DB51923" w14:textId="638B7767" w:rsidR="00C67B64" w:rsidRPr="00763E8E" w:rsidRDefault="004071EC" w:rsidP="00B63D42">
      <w:pPr>
        <w:pStyle w:val="Odstavekseznama"/>
        <w:numPr>
          <w:ilvl w:val="0"/>
          <w:numId w:val="36"/>
        </w:numPr>
        <w:rPr>
          <w:rFonts w:ascii="Arial" w:hAnsi="Arial" w:cs="Arial"/>
          <w:sz w:val="21"/>
          <w:szCs w:val="21"/>
        </w:rPr>
      </w:pPr>
      <w:r w:rsidRPr="00763E8E">
        <w:rPr>
          <w:rFonts w:ascii="Arial" w:hAnsi="Arial" w:cs="Arial"/>
          <w:sz w:val="21"/>
          <w:szCs w:val="21"/>
        </w:rPr>
        <w:t xml:space="preserve">Preparation of technical requirements for </w:t>
      </w:r>
      <w:r w:rsidR="00E33A69" w:rsidRPr="00763E8E">
        <w:rPr>
          <w:rFonts w:ascii="Arial" w:hAnsi="Arial" w:cs="Arial"/>
          <w:sz w:val="21"/>
          <w:szCs w:val="21"/>
        </w:rPr>
        <w:t xml:space="preserve">the </w:t>
      </w:r>
      <w:r w:rsidRPr="00763E8E">
        <w:rPr>
          <w:rFonts w:ascii="Arial" w:hAnsi="Arial" w:cs="Arial"/>
          <w:sz w:val="21"/>
          <w:szCs w:val="21"/>
        </w:rPr>
        <w:t>test field</w:t>
      </w:r>
      <w:r w:rsidR="00C201A4" w:rsidRPr="00763E8E">
        <w:rPr>
          <w:rFonts w:ascii="Arial" w:hAnsi="Arial" w:cs="Arial"/>
          <w:sz w:val="21"/>
          <w:szCs w:val="21"/>
        </w:rPr>
        <w:t>s</w:t>
      </w:r>
      <w:r w:rsidRPr="00763E8E">
        <w:rPr>
          <w:rFonts w:ascii="Arial" w:hAnsi="Arial" w:cs="Arial"/>
          <w:sz w:val="21"/>
          <w:szCs w:val="21"/>
        </w:rPr>
        <w:t xml:space="preserve"> implementation, measuring, laboratory tests and </w:t>
      </w:r>
      <w:r w:rsidR="00A10AAF" w:rsidRPr="00763E8E">
        <w:rPr>
          <w:rFonts w:ascii="Arial" w:hAnsi="Arial" w:cs="Arial"/>
          <w:sz w:val="21"/>
          <w:szCs w:val="21"/>
        </w:rPr>
        <w:t>supervision</w:t>
      </w:r>
      <w:r w:rsidRPr="00763E8E">
        <w:rPr>
          <w:rFonts w:ascii="Arial" w:hAnsi="Arial" w:cs="Arial"/>
          <w:sz w:val="21"/>
          <w:szCs w:val="21"/>
        </w:rPr>
        <w:t xml:space="preserve"> of onsite works, on site measurements, tests and results. </w:t>
      </w:r>
      <w:r w:rsidR="00511FDC" w:rsidRPr="00763E8E">
        <w:rPr>
          <w:rFonts w:ascii="Arial" w:hAnsi="Arial" w:cs="Arial"/>
          <w:sz w:val="21"/>
          <w:szCs w:val="21"/>
        </w:rPr>
        <w:t xml:space="preserve">A document with technical requirements will be part of the </w:t>
      </w:r>
      <w:proofErr w:type="spellStart"/>
      <w:r w:rsidR="00C363DD" w:rsidRPr="00763E8E">
        <w:rPr>
          <w:rFonts w:ascii="Arial" w:hAnsi="Arial" w:cs="Arial"/>
          <w:sz w:val="21"/>
          <w:szCs w:val="21"/>
        </w:rPr>
        <w:t>ToR</w:t>
      </w:r>
      <w:proofErr w:type="spellEnd"/>
      <w:r w:rsidR="00511FDC" w:rsidRPr="00763E8E">
        <w:rPr>
          <w:rFonts w:ascii="Arial" w:hAnsi="Arial" w:cs="Arial"/>
          <w:sz w:val="21"/>
          <w:szCs w:val="21"/>
        </w:rPr>
        <w:t xml:space="preserve"> for the test fields implementation.</w:t>
      </w:r>
      <w:r w:rsidR="00A10AAF" w:rsidRPr="00763E8E">
        <w:rPr>
          <w:rFonts w:ascii="Arial" w:hAnsi="Arial" w:cs="Arial"/>
          <w:sz w:val="21"/>
          <w:szCs w:val="21"/>
        </w:rPr>
        <w:t xml:space="preserve"> </w:t>
      </w:r>
      <w:r w:rsidR="00C72346" w:rsidRPr="00763E8E">
        <w:rPr>
          <w:rFonts w:ascii="Arial" w:hAnsi="Arial" w:cs="Arial"/>
          <w:sz w:val="21"/>
          <w:szCs w:val="21"/>
        </w:rPr>
        <w:t>Tender for the test fields will be separate order.</w:t>
      </w:r>
    </w:p>
    <w:p w14:paraId="67B63465" w14:textId="28AECDCE" w:rsidR="00B63D42" w:rsidRPr="00763E8E" w:rsidRDefault="004E7155" w:rsidP="00B63D42">
      <w:pPr>
        <w:pStyle w:val="Odstavekseznama"/>
        <w:numPr>
          <w:ilvl w:val="0"/>
          <w:numId w:val="36"/>
        </w:numPr>
        <w:rPr>
          <w:rFonts w:ascii="Arial" w:hAnsi="Arial" w:cs="Arial"/>
          <w:sz w:val="21"/>
          <w:szCs w:val="21"/>
        </w:rPr>
      </w:pPr>
      <w:r w:rsidRPr="00763E8E">
        <w:rPr>
          <w:rFonts w:ascii="Arial" w:hAnsi="Arial" w:cs="Arial"/>
          <w:sz w:val="21"/>
          <w:szCs w:val="21"/>
        </w:rPr>
        <w:t xml:space="preserve">Support during implementation </w:t>
      </w:r>
      <w:r w:rsidR="00B32C8A" w:rsidRPr="00763E8E">
        <w:rPr>
          <w:rFonts w:ascii="Arial" w:hAnsi="Arial" w:cs="Arial"/>
          <w:sz w:val="21"/>
          <w:szCs w:val="21"/>
        </w:rPr>
        <w:t>of the test fields.</w:t>
      </w:r>
    </w:p>
    <w:p w14:paraId="40581523" w14:textId="77777777" w:rsidR="004071EC" w:rsidRPr="00763E8E" w:rsidRDefault="004071EC">
      <w:pPr>
        <w:rPr>
          <w:rFonts w:ascii="Arial" w:hAnsi="Arial" w:cs="Arial"/>
          <w:sz w:val="21"/>
          <w:szCs w:val="21"/>
        </w:rPr>
      </w:pPr>
    </w:p>
    <w:p w14:paraId="00FA1B8E" w14:textId="638A0113" w:rsidR="00E53E66" w:rsidRPr="00763E8E" w:rsidRDefault="00CA0D2A">
      <w:pPr>
        <w:rPr>
          <w:rFonts w:ascii="Arial" w:hAnsi="Arial" w:cs="Arial"/>
          <w:sz w:val="21"/>
          <w:szCs w:val="21"/>
        </w:rPr>
      </w:pPr>
      <w:r w:rsidRPr="00763E8E">
        <w:rPr>
          <w:rFonts w:ascii="Arial" w:hAnsi="Arial" w:cs="Arial"/>
          <w:sz w:val="21"/>
          <w:szCs w:val="21"/>
        </w:rPr>
        <w:t xml:space="preserve">The requirements for individual services are specified in more detail below in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w:t>
      </w:r>
    </w:p>
    <w:p w14:paraId="0BFF4F45" w14:textId="77777777" w:rsidR="00CA0D2A" w:rsidRPr="00763E8E" w:rsidRDefault="00CA0D2A">
      <w:pPr>
        <w:rPr>
          <w:rFonts w:ascii="Arial" w:hAnsi="Arial" w:cs="Arial"/>
          <w:sz w:val="21"/>
          <w:szCs w:val="21"/>
        </w:rPr>
      </w:pPr>
    </w:p>
    <w:p w14:paraId="4FBD516F" w14:textId="77777777" w:rsidR="00252976" w:rsidRPr="00763E8E" w:rsidRDefault="00252976">
      <w:pPr>
        <w:rPr>
          <w:rFonts w:ascii="Arial" w:hAnsi="Arial" w:cs="Arial"/>
          <w:sz w:val="21"/>
          <w:szCs w:val="21"/>
        </w:rPr>
      </w:pPr>
    </w:p>
    <w:p w14:paraId="6908DD4B" w14:textId="729D9A4F" w:rsidR="00152AFE" w:rsidRPr="00763E8E" w:rsidRDefault="00FD6127" w:rsidP="002A08E9">
      <w:pPr>
        <w:pStyle w:val="Naslov2"/>
        <w:rPr>
          <w:rFonts w:ascii="Arial" w:hAnsi="Arial"/>
          <w:sz w:val="21"/>
          <w:szCs w:val="21"/>
        </w:rPr>
      </w:pPr>
      <w:bookmarkStart w:id="4" w:name="_Toc213438469"/>
      <w:r w:rsidRPr="00763E8E">
        <w:rPr>
          <w:rFonts w:ascii="Arial" w:hAnsi="Arial"/>
          <w:sz w:val="21"/>
          <w:szCs w:val="21"/>
        </w:rPr>
        <w:t>Basis for preparing documentation</w:t>
      </w:r>
      <w:bookmarkEnd w:id="4"/>
    </w:p>
    <w:p w14:paraId="10D41895" w14:textId="40796DB6" w:rsidR="00152AFE" w:rsidRPr="00763E8E" w:rsidRDefault="001940E9" w:rsidP="00B57FCE">
      <w:pPr>
        <w:rPr>
          <w:rFonts w:ascii="Arial" w:hAnsi="Arial" w:cs="Arial"/>
          <w:sz w:val="21"/>
          <w:szCs w:val="21"/>
        </w:rPr>
      </w:pPr>
      <w:r w:rsidRPr="00763E8E">
        <w:rPr>
          <w:rFonts w:ascii="Arial" w:hAnsi="Arial" w:cs="Arial"/>
          <w:sz w:val="21"/>
          <w:szCs w:val="21"/>
        </w:rPr>
        <w:t xml:space="preserve">The basis for preparing documentation and technical documentation for the construction of the storage basin in accordance with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is the DPN, the project and other documentation already prepared, as listed in </w:t>
      </w:r>
      <w:r w:rsidR="00D32D3C" w:rsidRPr="00763E8E">
        <w:rPr>
          <w:rFonts w:ascii="Arial" w:hAnsi="Arial" w:cs="Arial"/>
          <w:sz w:val="21"/>
          <w:szCs w:val="21"/>
        </w:rPr>
        <w:fldChar w:fldCharType="begin"/>
      </w:r>
      <w:r w:rsidR="00D32D3C" w:rsidRPr="00763E8E">
        <w:rPr>
          <w:rFonts w:ascii="Arial" w:hAnsi="Arial" w:cs="Arial"/>
          <w:sz w:val="21"/>
          <w:szCs w:val="21"/>
        </w:rPr>
        <w:instrText xml:space="preserve"> REF _Ref203557018 \h </w:instrText>
      </w:r>
      <w:r w:rsidR="002D22EE" w:rsidRPr="00763E8E">
        <w:rPr>
          <w:rFonts w:ascii="Arial" w:hAnsi="Arial" w:cs="Arial"/>
          <w:sz w:val="21"/>
          <w:szCs w:val="21"/>
        </w:rPr>
        <w:instrText xml:space="preserve"> \* MERGEFORMAT </w:instrText>
      </w:r>
      <w:r w:rsidR="00D32D3C" w:rsidRPr="00763E8E">
        <w:rPr>
          <w:rFonts w:ascii="Arial" w:hAnsi="Arial" w:cs="Arial"/>
          <w:sz w:val="21"/>
          <w:szCs w:val="21"/>
        </w:rPr>
      </w:r>
      <w:r w:rsidR="00D32D3C" w:rsidRPr="00763E8E">
        <w:rPr>
          <w:rFonts w:ascii="Arial" w:hAnsi="Arial" w:cs="Arial"/>
          <w:sz w:val="21"/>
          <w:szCs w:val="21"/>
        </w:rPr>
        <w:fldChar w:fldCharType="separate"/>
      </w:r>
      <w:r w:rsidR="00E720AB" w:rsidRPr="00763E8E">
        <w:rPr>
          <w:rFonts w:ascii="Arial" w:hAnsi="Arial" w:cs="Arial"/>
          <w:sz w:val="21"/>
          <w:szCs w:val="21"/>
        </w:rPr>
        <w:t>Table 6</w:t>
      </w:r>
      <w:r w:rsidR="00D32D3C" w:rsidRPr="00763E8E">
        <w:rPr>
          <w:rFonts w:ascii="Arial" w:hAnsi="Arial" w:cs="Arial"/>
          <w:sz w:val="21"/>
          <w:szCs w:val="21"/>
        </w:rPr>
        <w:fldChar w:fldCharType="end"/>
      </w:r>
      <w:r w:rsidRPr="00763E8E">
        <w:rPr>
          <w:rFonts w:ascii="Arial" w:hAnsi="Arial" w:cs="Arial"/>
          <w:sz w:val="21"/>
          <w:szCs w:val="21"/>
        </w:rPr>
        <w:t xml:space="preserve">, legislation, regulations, guidelines, Eurocodes, standards, and other relevant documentation dealing with the design and construction of large embankments. The design must take into account good engineering practice in the design and construction of large embankments around the world. </w:t>
      </w:r>
    </w:p>
    <w:p w14:paraId="7BDA921B" w14:textId="04F67369" w:rsidR="0077027F" w:rsidRPr="00763E8E" w:rsidRDefault="0077027F" w:rsidP="00B53B3D">
      <w:pPr>
        <w:rPr>
          <w:rFonts w:ascii="Arial" w:hAnsi="Arial" w:cs="Arial"/>
          <w:sz w:val="21"/>
          <w:szCs w:val="21"/>
        </w:rPr>
      </w:pPr>
    </w:p>
    <w:p w14:paraId="6200972F" w14:textId="77777777" w:rsidR="00273A59" w:rsidRPr="00763E8E" w:rsidRDefault="00273A59" w:rsidP="00B53B3D">
      <w:pPr>
        <w:rPr>
          <w:rFonts w:ascii="Arial" w:hAnsi="Arial" w:cs="Arial"/>
          <w:sz w:val="21"/>
          <w:szCs w:val="21"/>
        </w:rPr>
      </w:pPr>
    </w:p>
    <w:p w14:paraId="02A475B2" w14:textId="1F8C0035" w:rsidR="00485981" w:rsidRPr="00763E8E" w:rsidRDefault="00485981" w:rsidP="002A08E9">
      <w:pPr>
        <w:pStyle w:val="Naslov2"/>
        <w:rPr>
          <w:rFonts w:ascii="Arial" w:hAnsi="Arial"/>
          <w:sz w:val="21"/>
          <w:szCs w:val="21"/>
        </w:rPr>
      </w:pPr>
      <w:bookmarkStart w:id="5" w:name="_GRADBENI_DEL"/>
      <w:bookmarkStart w:id="6" w:name="_Toc213438470"/>
      <w:bookmarkEnd w:id="5"/>
      <w:r w:rsidRPr="00763E8E">
        <w:rPr>
          <w:rFonts w:ascii="Arial" w:hAnsi="Arial"/>
          <w:sz w:val="21"/>
          <w:szCs w:val="21"/>
        </w:rPr>
        <w:lastRenderedPageBreak/>
        <w:t>Scope</w:t>
      </w:r>
      <w:bookmarkEnd w:id="6"/>
    </w:p>
    <w:p w14:paraId="2CEDBC57" w14:textId="6C34008F" w:rsidR="006A350C" w:rsidRPr="00763E8E" w:rsidRDefault="001504CA" w:rsidP="00CA1A37">
      <w:pPr>
        <w:rPr>
          <w:rFonts w:ascii="Arial" w:hAnsi="Arial" w:cs="Arial"/>
          <w:sz w:val="21"/>
          <w:szCs w:val="21"/>
        </w:rPr>
      </w:pPr>
      <w:r w:rsidRPr="00763E8E">
        <w:rPr>
          <w:rFonts w:ascii="Arial" w:hAnsi="Arial" w:cs="Arial"/>
          <w:sz w:val="21"/>
          <w:szCs w:val="21"/>
          <w:u w:val="single"/>
        </w:rPr>
        <w:t>The scope of the documentation for the construction of the storage basin is as follows:</w:t>
      </w:r>
    </w:p>
    <w:p w14:paraId="0C596EA4" w14:textId="39E9EB7C" w:rsidR="006D6D5F" w:rsidRPr="00763E8E" w:rsidRDefault="00593912" w:rsidP="00AE6DA7">
      <w:pPr>
        <w:pStyle w:val="Odstavekseznama"/>
        <w:numPr>
          <w:ilvl w:val="0"/>
          <w:numId w:val="24"/>
        </w:numPr>
        <w:rPr>
          <w:rFonts w:ascii="Arial" w:hAnsi="Arial" w:cs="Arial"/>
          <w:sz w:val="21"/>
          <w:szCs w:val="21"/>
        </w:rPr>
      </w:pPr>
      <w:r w:rsidRPr="00763E8E">
        <w:rPr>
          <w:rFonts w:ascii="Arial" w:hAnsi="Arial" w:cs="Arial"/>
          <w:sz w:val="21"/>
          <w:szCs w:val="21"/>
        </w:rPr>
        <w:t>the boundary of the DPN area for the location of the storage basin,</w:t>
      </w:r>
    </w:p>
    <w:p w14:paraId="232BFFE6" w14:textId="759DD593" w:rsidR="000E5D7B" w:rsidRPr="00763E8E" w:rsidRDefault="006A6286" w:rsidP="00AE6DA7">
      <w:pPr>
        <w:pStyle w:val="Odstavekseznama"/>
        <w:numPr>
          <w:ilvl w:val="0"/>
          <w:numId w:val="24"/>
        </w:numPr>
        <w:rPr>
          <w:rFonts w:ascii="Arial" w:hAnsi="Arial" w:cs="Arial"/>
          <w:sz w:val="21"/>
          <w:szCs w:val="21"/>
        </w:rPr>
      </w:pPr>
      <w:r w:rsidRPr="00763E8E">
        <w:rPr>
          <w:rFonts w:ascii="Arial" w:hAnsi="Arial" w:cs="Arial"/>
          <w:sz w:val="21"/>
          <w:szCs w:val="21"/>
        </w:rPr>
        <w:t>maintenance roads and access to facilities at the reservoir are planned within the scope of the embankment planning – the boundary is the location of the junction of maintenance roads with public local roads,</w:t>
      </w:r>
    </w:p>
    <w:p w14:paraId="183B2BE2" w14:textId="711921DC" w:rsidR="009C0206" w:rsidRPr="00763E8E" w:rsidRDefault="009C0206"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local roads – local roads are not part of the planning under this </w:t>
      </w:r>
      <w:proofErr w:type="spellStart"/>
      <w:r w:rsidRPr="00763E8E">
        <w:rPr>
          <w:rFonts w:ascii="Arial" w:hAnsi="Arial" w:cs="Arial"/>
          <w:sz w:val="21"/>
          <w:szCs w:val="21"/>
        </w:rPr>
        <w:t>ToR</w:t>
      </w:r>
      <w:proofErr w:type="spellEnd"/>
      <w:r w:rsidRPr="00763E8E">
        <w:rPr>
          <w:rFonts w:ascii="Arial" w:hAnsi="Arial" w:cs="Arial"/>
          <w:sz w:val="21"/>
          <w:szCs w:val="21"/>
        </w:rPr>
        <w:t>, but the contractor will have to take into account the data on the location and construction arrangements of local roads, which it will receive from another designer and will take into account when planning the embankment and roads across the embankment</w:t>
      </w:r>
    </w:p>
    <w:p w14:paraId="62A53067" w14:textId="714ED3EC" w:rsidR="00407A61" w:rsidRPr="00763E8E" w:rsidRDefault="5A5B64BB"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the drainage gallery and the entire drainage system below the storage basin floor are considered an integral part of the storage basin and are designed within the framework of the technical documentation under this </w:t>
      </w:r>
      <w:proofErr w:type="spellStart"/>
      <w:r w:rsidRPr="00763E8E">
        <w:rPr>
          <w:rFonts w:ascii="Arial" w:hAnsi="Arial" w:cs="Arial"/>
          <w:sz w:val="21"/>
          <w:szCs w:val="21"/>
        </w:rPr>
        <w:t>ToR</w:t>
      </w:r>
      <w:proofErr w:type="spellEnd"/>
      <w:r w:rsidRPr="00763E8E">
        <w:rPr>
          <w:rFonts w:ascii="Arial" w:hAnsi="Arial" w:cs="Arial"/>
          <w:sz w:val="21"/>
          <w:szCs w:val="21"/>
        </w:rPr>
        <w:t>,</w:t>
      </w:r>
    </w:p>
    <w:p w14:paraId="23B07A1B" w14:textId="7824F293" w:rsidR="009F5E03" w:rsidRPr="00763E8E" w:rsidRDefault="06EEAA1E"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inlet/outlet structure in the storage basin – area of the slope for the arrangement of the bed around the inlet/outlet structure, the inlet/outlet structure itself is not covered by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as the design of the structure is currently being optimized and the structure as such is not yet complete; however, the contractor shall specify the requirements for the connection and sealing of the bottom lining of the storage basin with the area of the bottom slope around the inlet/outlet structure in accordance with this </w:t>
      </w:r>
      <w:proofErr w:type="spellStart"/>
      <w:r w:rsidRPr="00763E8E">
        <w:rPr>
          <w:rFonts w:ascii="Arial" w:hAnsi="Arial" w:cs="Arial"/>
          <w:sz w:val="21"/>
          <w:szCs w:val="21"/>
        </w:rPr>
        <w:t>ToR</w:t>
      </w:r>
      <w:proofErr w:type="spellEnd"/>
      <w:r w:rsidRPr="00763E8E">
        <w:rPr>
          <w:rFonts w:ascii="Arial" w:hAnsi="Arial" w:cs="Arial"/>
          <w:sz w:val="21"/>
          <w:szCs w:val="21"/>
        </w:rPr>
        <w:t>,</w:t>
      </w:r>
    </w:p>
    <w:p w14:paraId="0E189242" w14:textId="2BF2A4C5" w:rsidR="002B2FC1" w:rsidRPr="00763E8E" w:rsidRDefault="62012A1C"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The vertical shaft for the installation of the penstock running between the upper basin and the powerhouse is not covered by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w:t>
      </w:r>
    </w:p>
    <w:p w14:paraId="55AD8A13" w14:textId="478CE978" w:rsidR="007C14A5" w:rsidRPr="00763E8E" w:rsidRDefault="176B8CB9"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bridge to the intake/outlet structure – access from the maintenance paths across the embankment of the storage basin to the bridge structure–, and the foundations of the bridge structure are not covered by this </w:t>
      </w:r>
      <w:proofErr w:type="spellStart"/>
      <w:r w:rsidRPr="00763E8E">
        <w:rPr>
          <w:rFonts w:ascii="Arial" w:hAnsi="Arial" w:cs="Arial"/>
          <w:sz w:val="21"/>
          <w:szCs w:val="21"/>
        </w:rPr>
        <w:t>ToR</w:t>
      </w:r>
      <w:proofErr w:type="spellEnd"/>
      <w:r w:rsidRPr="00763E8E">
        <w:rPr>
          <w:rFonts w:ascii="Arial" w:hAnsi="Arial" w:cs="Arial"/>
          <w:sz w:val="21"/>
          <w:szCs w:val="21"/>
        </w:rPr>
        <w:t>; the contractor will receive information on the location and construction arrangements of the foundation from the designer DGD for PSP and will take the foundation into account when designing the embankment and the final elements of the joint and sealing of the bottom of the storage basin,</w:t>
      </w:r>
    </w:p>
    <w:p w14:paraId="2A4486C7" w14:textId="03E58647" w:rsidR="00550552" w:rsidRPr="00763E8E" w:rsidRDefault="3CF74737" w:rsidP="00AE6DA7">
      <w:pPr>
        <w:pStyle w:val="Odstavekseznama"/>
        <w:numPr>
          <w:ilvl w:val="0"/>
          <w:numId w:val="24"/>
        </w:numPr>
        <w:rPr>
          <w:rFonts w:ascii="Arial" w:hAnsi="Arial" w:cs="Arial"/>
          <w:sz w:val="21"/>
          <w:szCs w:val="21"/>
        </w:rPr>
      </w:pPr>
      <w:r w:rsidRPr="00763E8E">
        <w:rPr>
          <w:rFonts w:ascii="Arial" w:hAnsi="Arial" w:cs="Arial"/>
          <w:sz w:val="21"/>
          <w:szCs w:val="21"/>
        </w:rPr>
        <w:t xml:space="preserve">water level vent structure with connection to the water level – the vent structure itself is not subject to consideration under this </w:t>
      </w:r>
      <w:proofErr w:type="spellStart"/>
      <w:r w:rsidRPr="00763E8E">
        <w:rPr>
          <w:rFonts w:ascii="Arial" w:hAnsi="Arial" w:cs="Arial"/>
          <w:sz w:val="21"/>
          <w:szCs w:val="21"/>
        </w:rPr>
        <w:t>ToR</w:t>
      </w:r>
      <w:proofErr w:type="spellEnd"/>
      <w:r w:rsidRPr="00763E8E">
        <w:rPr>
          <w:rFonts w:ascii="Arial" w:hAnsi="Arial" w:cs="Arial"/>
          <w:sz w:val="21"/>
          <w:szCs w:val="21"/>
        </w:rPr>
        <w:t>, but the contractor will take it into account when designing the embankment based on information about the location and construction arrangements of the structure. in this study, the contractor will only take into account the quantities of excavated material that will be released at the location of the upper basin.</w:t>
      </w:r>
    </w:p>
    <w:p w14:paraId="712443BB" w14:textId="77777777" w:rsidR="00D67CDC" w:rsidRPr="00763E8E" w:rsidRDefault="00D67CDC" w:rsidP="00D67CDC">
      <w:pPr>
        <w:rPr>
          <w:rFonts w:ascii="Arial" w:hAnsi="Arial" w:cs="Arial"/>
          <w:sz w:val="21"/>
          <w:szCs w:val="21"/>
        </w:rPr>
      </w:pPr>
    </w:p>
    <w:p w14:paraId="528476DA" w14:textId="77777777" w:rsidR="00D13CBA" w:rsidRPr="00763E8E" w:rsidRDefault="00D13CBA" w:rsidP="00252976">
      <w:pPr>
        <w:rPr>
          <w:rFonts w:ascii="Arial" w:hAnsi="Arial" w:cs="Arial"/>
          <w:sz w:val="21"/>
          <w:szCs w:val="21"/>
        </w:rPr>
      </w:pPr>
    </w:p>
    <w:p w14:paraId="7944AE01" w14:textId="77777777" w:rsidR="00946E46" w:rsidRPr="00763E8E" w:rsidRDefault="00946E46" w:rsidP="00252976">
      <w:pPr>
        <w:rPr>
          <w:rFonts w:ascii="Arial" w:hAnsi="Arial" w:cs="Arial"/>
          <w:sz w:val="21"/>
          <w:szCs w:val="21"/>
        </w:rPr>
      </w:pPr>
    </w:p>
    <w:p w14:paraId="410AD58D" w14:textId="2D96FF77" w:rsidR="006A2E6F" w:rsidRPr="00763E8E" w:rsidRDefault="006A2E6F" w:rsidP="00661747">
      <w:pPr>
        <w:pStyle w:val="Naslov1"/>
        <w:rPr>
          <w:rFonts w:ascii="Arial" w:hAnsi="Arial"/>
          <w:sz w:val="21"/>
          <w:szCs w:val="21"/>
        </w:rPr>
      </w:pPr>
      <w:bookmarkStart w:id="7" w:name="_Toc213438471"/>
      <w:r w:rsidRPr="00763E8E">
        <w:rPr>
          <w:rFonts w:ascii="Arial" w:hAnsi="Arial"/>
          <w:sz w:val="21"/>
          <w:szCs w:val="21"/>
        </w:rPr>
        <w:t>REQUIREMENTS FOR THE PREPARATION OF TECHNICAL DOCUMENTATION FOR THE CONSTRUCTION OF THE STORAGE BASIN</w:t>
      </w:r>
      <w:bookmarkEnd w:id="7"/>
    </w:p>
    <w:p w14:paraId="5F5BC402" w14:textId="18CD5836" w:rsidR="0037652E" w:rsidRPr="00763E8E" w:rsidRDefault="001648C4" w:rsidP="006A2E6F">
      <w:pPr>
        <w:rPr>
          <w:rFonts w:ascii="Arial" w:hAnsi="Arial" w:cs="Arial"/>
          <w:sz w:val="21"/>
          <w:szCs w:val="21"/>
        </w:rPr>
      </w:pPr>
      <w:r w:rsidRPr="00763E8E">
        <w:rPr>
          <w:rFonts w:ascii="Arial" w:hAnsi="Arial" w:cs="Arial"/>
          <w:sz w:val="21"/>
          <w:szCs w:val="21"/>
        </w:rPr>
        <w:t xml:space="preserve">The contractor will prepare technical documentation for the client on the use of materials at the site of the upper storage basin of the </w:t>
      </w:r>
      <w:proofErr w:type="spellStart"/>
      <w:r w:rsidRPr="00763E8E">
        <w:rPr>
          <w:rFonts w:ascii="Arial" w:hAnsi="Arial" w:cs="Arial"/>
          <w:sz w:val="21"/>
          <w:szCs w:val="21"/>
        </w:rPr>
        <w:t>Kozjak</w:t>
      </w:r>
      <w:proofErr w:type="spellEnd"/>
      <w:r w:rsidRPr="00763E8E">
        <w:rPr>
          <w:rFonts w:ascii="Arial" w:hAnsi="Arial" w:cs="Arial"/>
          <w:sz w:val="21"/>
          <w:szCs w:val="21"/>
        </w:rPr>
        <w:t xml:space="preserve"> PS</w:t>
      </w:r>
      <w:r w:rsidR="00954550" w:rsidRPr="00763E8E">
        <w:rPr>
          <w:rFonts w:ascii="Arial" w:hAnsi="Arial" w:cs="Arial"/>
          <w:sz w:val="21"/>
          <w:szCs w:val="21"/>
        </w:rPr>
        <w:t>HP</w:t>
      </w:r>
      <w:r w:rsidRPr="00763E8E">
        <w:rPr>
          <w:rFonts w:ascii="Arial" w:hAnsi="Arial" w:cs="Arial"/>
          <w:sz w:val="21"/>
          <w:szCs w:val="21"/>
        </w:rPr>
        <w:t xml:space="preserve">P at </w:t>
      </w:r>
      <w:proofErr w:type="spellStart"/>
      <w:r w:rsidRPr="00763E8E">
        <w:rPr>
          <w:rFonts w:ascii="Arial" w:hAnsi="Arial" w:cs="Arial"/>
          <w:sz w:val="21"/>
          <w:szCs w:val="21"/>
        </w:rPr>
        <w:t>Kolarjev</w:t>
      </w:r>
      <w:proofErr w:type="spellEnd"/>
      <w:r w:rsidRPr="00763E8E">
        <w:rPr>
          <w:rFonts w:ascii="Arial" w:hAnsi="Arial" w:cs="Arial"/>
          <w:sz w:val="21"/>
          <w:szCs w:val="21"/>
        </w:rPr>
        <w:t xml:space="preserve"> </w:t>
      </w:r>
      <w:proofErr w:type="spellStart"/>
      <w:r w:rsidRPr="00763E8E">
        <w:rPr>
          <w:rFonts w:ascii="Arial" w:hAnsi="Arial" w:cs="Arial"/>
          <w:sz w:val="21"/>
          <w:szCs w:val="21"/>
        </w:rPr>
        <w:t>vrh</w:t>
      </w:r>
      <w:proofErr w:type="spellEnd"/>
      <w:r w:rsidRPr="00763E8E">
        <w:rPr>
          <w:rFonts w:ascii="Arial" w:hAnsi="Arial" w:cs="Arial"/>
          <w:sz w:val="21"/>
          <w:szCs w:val="21"/>
        </w:rPr>
        <w:t>. The documentation will be prepared in Slovenian language</w:t>
      </w:r>
      <w:r w:rsidR="00F251B0" w:rsidRPr="00763E8E">
        <w:rPr>
          <w:rFonts w:ascii="Arial" w:hAnsi="Arial" w:cs="Arial"/>
          <w:sz w:val="21"/>
          <w:szCs w:val="21"/>
        </w:rPr>
        <w:t xml:space="preserve"> or in </w:t>
      </w:r>
      <w:r w:rsidR="00E774E1" w:rsidRPr="00763E8E">
        <w:rPr>
          <w:rFonts w:ascii="Arial" w:hAnsi="Arial" w:cs="Arial"/>
          <w:sz w:val="21"/>
          <w:szCs w:val="21"/>
        </w:rPr>
        <w:t>E</w:t>
      </w:r>
      <w:r w:rsidR="00F251B0" w:rsidRPr="00763E8E">
        <w:rPr>
          <w:rFonts w:ascii="Arial" w:hAnsi="Arial" w:cs="Arial"/>
          <w:sz w:val="21"/>
          <w:szCs w:val="21"/>
        </w:rPr>
        <w:t xml:space="preserve">nglish </w:t>
      </w:r>
      <w:r w:rsidR="00E774E1" w:rsidRPr="00763E8E">
        <w:rPr>
          <w:rFonts w:ascii="Arial" w:hAnsi="Arial" w:cs="Arial"/>
          <w:sz w:val="21"/>
          <w:szCs w:val="21"/>
        </w:rPr>
        <w:t>language</w:t>
      </w:r>
      <w:r w:rsidRPr="00763E8E">
        <w:rPr>
          <w:rFonts w:ascii="Arial" w:hAnsi="Arial" w:cs="Arial"/>
          <w:sz w:val="21"/>
          <w:szCs w:val="21"/>
        </w:rPr>
        <w:t xml:space="preserve">. In accordance with the subject </w:t>
      </w:r>
      <w:proofErr w:type="spellStart"/>
      <w:r w:rsidRPr="00763E8E">
        <w:rPr>
          <w:rFonts w:ascii="Arial" w:hAnsi="Arial" w:cs="Arial"/>
          <w:sz w:val="21"/>
          <w:szCs w:val="21"/>
        </w:rPr>
        <w:t>ToR</w:t>
      </w:r>
      <w:proofErr w:type="spellEnd"/>
      <w:r w:rsidRPr="00763E8E">
        <w:rPr>
          <w:rFonts w:ascii="Arial" w:hAnsi="Arial" w:cs="Arial"/>
          <w:sz w:val="21"/>
          <w:szCs w:val="21"/>
        </w:rPr>
        <w:t xml:space="preserve"> of the produced documentation, individual documents must include content from all areas relevant to the individual document (architecture, construction, electrical engineering, mechanical engineering, fire safety, landscape architecture, etc.).</w:t>
      </w:r>
    </w:p>
    <w:p w14:paraId="2C19B9DF" w14:textId="77777777" w:rsidR="00072DAE" w:rsidRPr="00763E8E" w:rsidRDefault="00072DAE" w:rsidP="006A2E6F">
      <w:pPr>
        <w:rPr>
          <w:rFonts w:ascii="Arial" w:hAnsi="Arial" w:cs="Arial"/>
          <w:sz w:val="21"/>
          <w:szCs w:val="21"/>
        </w:rPr>
      </w:pPr>
    </w:p>
    <w:p w14:paraId="5AF3F98D" w14:textId="5F5684A4" w:rsidR="00BE737F" w:rsidRPr="00763E8E" w:rsidRDefault="00BE737F" w:rsidP="006A2E6F">
      <w:pPr>
        <w:rPr>
          <w:rFonts w:ascii="Arial" w:hAnsi="Arial" w:cs="Arial"/>
          <w:sz w:val="21"/>
          <w:szCs w:val="21"/>
        </w:rPr>
      </w:pPr>
      <w:r w:rsidRPr="00763E8E">
        <w:rPr>
          <w:rFonts w:ascii="Arial" w:hAnsi="Arial" w:cs="Arial"/>
          <w:sz w:val="21"/>
          <w:szCs w:val="21"/>
        </w:rPr>
        <w:t xml:space="preserve">To prepare the documentation, the contractor must appoint a design manager and engineers from each field. The appointed design manager and </w:t>
      </w:r>
      <w:r w:rsidR="00736959" w:rsidRPr="00763E8E">
        <w:rPr>
          <w:rFonts w:ascii="Arial" w:hAnsi="Arial" w:cs="Arial"/>
          <w:sz w:val="21"/>
          <w:szCs w:val="21"/>
        </w:rPr>
        <w:t xml:space="preserve">other </w:t>
      </w:r>
      <w:r w:rsidRPr="00763E8E">
        <w:rPr>
          <w:rFonts w:ascii="Arial" w:hAnsi="Arial" w:cs="Arial"/>
          <w:sz w:val="21"/>
          <w:szCs w:val="21"/>
        </w:rPr>
        <w:t>engineers must be from the list of reference personnel in the application or tender and must meet the conditions set out in the document General Instructions to Tenderers.</w:t>
      </w:r>
    </w:p>
    <w:p w14:paraId="5A8C8F5C" w14:textId="5D64B2E2" w:rsidR="00C3106F" w:rsidRPr="00763E8E" w:rsidRDefault="00C3106F" w:rsidP="006A2E6F">
      <w:pPr>
        <w:rPr>
          <w:rFonts w:ascii="Arial" w:hAnsi="Arial" w:cs="Arial"/>
          <w:sz w:val="21"/>
          <w:szCs w:val="21"/>
        </w:rPr>
      </w:pPr>
    </w:p>
    <w:p w14:paraId="27BDF627" w14:textId="550ADAD2" w:rsidR="008341BB" w:rsidRPr="00763E8E" w:rsidRDefault="000903D7" w:rsidP="006A2E6F">
      <w:pPr>
        <w:rPr>
          <w:rFonts w:ascii="Arial" w:hAnsi="Arial" w:cs="Arial"/>
          <w:sz w:val="21"/>
          <w:szCs w:val="21"/>
        </w:rPr>
      </w:pPr>
      <w:r w:rsidRPr="00763E8E">
        <w:rPr>
          <w:rFonts w:ascii="Arial" w:hAnsi="Arial" w:cs="Arial"/>
          <w:sz w:val="21"/>
          <w:szCs w:val="21"/>
        </w:rPr>
        <w:t>The completed documentation shall be submitted to the client in three (3) printed copies, an electronic copy in PDF format, and active source formats for the preparation of documentation by transferring the documentation to the client's portal. The printed and electronic versions of the documentation must be identical. The completed documentation becomes the property of the client, who thereby acquires all rights related to the review, revision, and use or enabling of the use of the prepared document by third parties involved in the project in subsequent phases of the preparation of documentation for the same project.</w:t>
      </w:r>
    </w:p>
    <w:p w14:paraId="112C929E" w14:textId="77777777" w:rsidR="00814781" w:rsidRPr="00763E8E" w:rsidRDefault="00814781" w:rsidP="006A2E6F">
      <w:pPr>
        <w:rPr>
          <w:rFonts w:ascii="Arial" w:hAnsi="Arial" w:cs="Arial"/>
          <w:sz w:val="21"/>
          <w:szCs w:val="21"/>
        </w:rPr>
      </w:pPr>
    </w:p>
    <w:p w14:paraId="27F1D304" w14:textId="0938E505" w:rsidR="0099150F" w:rsidRPr="00763E8E" w:rsidRDefault="0099150F" w:rsidP="0099150F">
      <w:pPr>
        <w:rPr>
          <w:rFonts w:ascii="Arial" w:hAnsi="Arial" w:cs="Arial"/>
          <w:sz w:val="21"/>
          <w:szCs w:val="21"/>
        </w:rPr>
      </w:pPr>
      <w:r w:rsidRPr="00763E8E">
        <w:rPr>
          <w:rFonts w:ascii="Arial" w:hAnsi="Arial" w:cs="Arial"/>
          <w:sz w:val="21"/>
          <w:szCs w:val="21"/>
        </w:rPr>
        <w:t xml:space="preserve">All documentation produced must be compatible with current versions of programs such as: </w:t>
      </w:r>
    </w:p>
    <w:p w14:paraId="03390504" w14:textId="090EF615" w:rsidR="0099150F" w:rsidRPr="00763E8E" w:rsidRDefault="0099150F" w:rsidP="006F4A8B">
      <w:pPr>
        <w:pStyle w:val="Odstavekseznama"/>
        <w:numPr>
          <w:ilvl w:val="1"/>
          <w:numId w:val="5"/>
        </w:numPr>
        <w:rPr>
          <w:rFonts w:ascii="Arial" w:hAnsi="Arial" w:cs="Arial"/>
          <w:sz w:val="21"/>
          <w:szCs w:val="21"/>
        </w:rPr>
      </w:pPr>
      <w:r w:rsidRPr="00763E8E">
        <w:rPr>
          <w:rFonts w:ascii="Arial" w:hAnsi="Arial" w:cs="Arial"/>
          <w:sz w:val="21"/>
          <w:szCs w:val="21"/>
        </w:rPr>
        <w:t xml:space="preserve">MS WORD for text, </w:t>
      </w:r>
    </w:p>
    <w:p w14:paraId="3D8225A6" w14:textId="1E0332C3" w:rsidR="0099150F" w:rsidRPr="00763E8E" w:rsidRDefault="0099150F" w:rsidP="006F4A8B">
      <w:pPr>
        <w:pStyle w:val="Odstavekseznama"/>
        <w:numPr>
          <w:ilvl w:val="1"/>
          <w:numId w:val="5"/>
        </w:numPr>
        <w:rPr>
          <w:rFonts w:ascii="Arial" w:hAnsi="Arial" w:cs="Arial"/>
          <w:sz w:val="21"/>
          <w:szCs w:val="21"/>
        </w:rPr>
      </w:pPr>
      <w:r w:rsidRPr="00763E8E">
        <w:rPr>
          <w:rFonts w:ascii="Arial" w:hAnsi="Arial" w:cs="Arial"/>
          <w:sz w:val="21"/>
          <w:szCs w:val="21"/>
        </w:rPr>
        <w:t xml:space="preserve">MS EXCEL for tables and spreadsheets, </w:t>
      </w:r>
    </w:p>
    <w:p w14:paraId="44EB17D1" w14:textId="2F25C323" w:rsidR="0099150F" w:rsidRPr="00763E8E" w:rsidRDefault="0099150F" w:rsidP="006F4A8B">
      <w:pPr>
        <w:pStyle w:val="Odstavekseznama"/>
        <w:numPr>
          <w:ilvl w:val="1"/>
          <w:numId w:val="5"/>
        </w:numPr>
        <w:rPr>
          <w:rFonts w:ascii="Arial" w:hAnsi="Arial" w:cs="Arial"/>
          <w:sz w:val="21"/>
          <w:szCs w:val="21"/>
        </w:rPr>
      </w:pPr>
      <w:r w:rsidRPr="00763E8E">
        <w:rPr>
          <w:rFonts w:ascii="Arial" w:hAnsi="Arial" w:cs="Arial"/>
          <w:sz w:val="21"/>
          <w:szCs w:val="21"/>
        </w:rPr>
        <w:t>MS ACCESS for databases,</w:t>
      </w:r>
    </w:p>
    <w:p w14:paraId="09FD747C" w14:textId="6E3AC269" w:rsidR="0099150F" w:rsidRPr="00763E8E" w:rsidRDefault="0099150F" w:rsidP="006F4A8B">
      <w:pPr>
        <w:pStyle w:val="Odstavekseznama"/>
        <w:numPr>
          <w:ilvl w:val="1"/>
          <w:numId w:val="5"/>
        </w:numPr>
        <w:rPr>
          <w:rFonts w:ascii="Arial" w:hAnsi="Arial" w:cs="Arial"/>
          <w:sz w:val="21"/>
          <w:szCs w:val="21"/>
        </w:rPr>
      </w:pPr>
      <w:r w:rsidRPr="00763E8E">
        <w:rPr>
          <w:rFonts w:ascii="Arial" w:hAnsi="Arial" w:cs="Arial"/>
          <w:sz w:val="21"/>
          <w:szCs w:val="21"/>
        </w:rPr>
        <w:t>graphic attachments in *.</w:t>
      </w:r>
      <w:proofErr w:type="spellStart"/>
      <w:r w:rsidRPr="00763E8E">
        <w:rPr>
          <w:rFonts w:ascii="Arial" w:hAnsi="Arial" w:cs="Arial"/>
          <w:sz w:val="21"/>
          <w:szCs w:val="21"/>
        </w:rPr>
        <w:t>ifc</w:t>
      </w:r>
      <w:proofErr w:type="spellEnd"/>
      <w:r w:rsidRPr="00763E8E">
        <w:rPr>
          <w:rFonts w:ascii="Arial" w:hAnsi="Arial" w:cs="Arial"/>
          <w:sz w:val="21"/>
          <w:szCs w:val="21"/>
        </w:rPr>
        <w:t xml:space="preserve"> and *.dwg formats (Autodesk Revit, AutoCAD or other programs that allow export to these file formats) and</w:t>
      </w:r>
    </w:p>
    <w:p w14:paraId="5B6A7E6E" w14:textId="5F413B71" w:rsidR="0099150F" w:rsidRPr="00763E8E" w:rsidRDefault="0099150F" w:rsidP="006F4A8B">
      <w:pPr>
        <w:pStyle w:val="Odstavekseznama"/>
        <w:numPr>
          <w:ilvl w:val="1"/>
          <w:numId w:val="5"/>
        </w:numPr>
        <w:rPr>
          <w:rFonts w:ascii="Arial" w:hAnsi="Arial" w:cs="Arial"/>
          <w:sz w:val="21"/>
          <w:szCs w:val="21"/>
        </w:rPr>
      </w:pPr>
      <w:r w:rsidRPr="00763E8E">
        <w:rPr>
          <w:rFonts w:ascii="Arial" w:hAnsi="Arial" w:cs="Arial"/>
          <w:sz w:val="21"/>
          <w:szCs w:val="21"/>
        </w:rPr>
        <w:t xml:space="preserve">timelines in MS PROJECT. </w:t>
      </w:r>
    </w:p>
    <w:p w14:paraId="33E8EB7D" w14:textId="77777777" w:rsidR="00DD43B2" w:rsidRPr="00763E8E" w:rsidRDefault="00DD43B2" w:rsidP="00BA760A">
      <w:pPr>
        <w:rPr>
          <w:rFonts w:ascii="Arial" w:hAnsi="Arial" w:cs="Arial"/>
          <w:sz w:val="21"/>
          <w:szCs w:val="21"/>
        </w:rPr>
      </w:pPr>
    </w:p>
    <w:p w14:paraId="05067DBE" w14:textId="302B454E" w:rsidR="0076306C" w:rsidRPr="00763E8E" w:rsidRDefault="0076306C" w:rsidP="0076306C">
      <w:pPr>
        <w:rPr>
          <w:rFonts w:ascii="Arial" w:hAnsi="Arial" w:cs="Arial"/>
          <w:sz w:val="21"/>
          <w:szCs w:val="21"/>
        </w:rPr>
      </w:pPr>
      <w:r w:rsidRPr="00763E8E">
        <w:rPr>
          <w:rFonts w:ascii="Arial" w:hAnsi="Arial" w:cs="Arial"/>
          <w:sz w:val="21"/>
          <w:szCs w:val="21"/>
        </w:rPr>
        <w:t>The documentation produced at each stage is submitted to the client for review. The client will review the documentation within one month and submit a report with comments, suggestions, and remarks. The review will also include an engineer, a DGD designer for PSP, and EIA author. The contractor is obliged to consider the comments, suggestions, and remarks in a meaningful way or to argue for a solution different from the client's proposal and to respond to the client's comments, remarks, and questions.</w:t>
      </w:r>
    </w:p>
    <w:p w14:paraId="2C0B3912" w14:textId="77777777" w:rsidR="002E3E59" w:rsidRPr="00763E8E" w:rsidRDefault="002E3E59" w:rsidP="00BB7A43">
      <w:pPr>
        <w:rPr>
          <w:rFonts w:ascii="Arial" w:hAnsi="Arial" w:cs="Arial"/>
          <w:sz w:val="21"/>
          <w:szCs w:val="21"/>
        </w:rPr>
      </w:pPr>
    </w:p>
    <w:p w14:paraId="27519111" w14:textId="61ECA4C1" w:rsidR="00353407" w:rsidRPr="00763E8E" w:rsidRDefault="00353407" w:rsidP="00353407">
      <w:pPr>
        <w:rPr>
          <w:rFonts w:ascii="Arial" w:hAnsi="Arial" w:cs="Arial"/>
          <w:sz w:val="21"/>
          <w:szCs w:val="21"/>
        </w:rPr>
      </w:pPr>
      <w:r w:rsidRPr="00763E8E">
        <w:rPr>
          <w:rFonts w:ascii="Arial" w:hAnsi="Arial" w:cs="Arial"/>
          <w:sz w:val="21"/>
          <w:szCs w:val="21"/>
        </w:rPr>
        <w:t>The technical documentation must be prepared at the PZI level (contain all content in accordance with the Regulations and rules of the IZS profession</w:t>
      </w:r>
      <w:r w:rsidR="00A46340" w:rsidRPr="00763E8E">
        <w:rPr>
          <w:rFonts w:ascii="Arial" w:hAnsi="Arial" w:cs="Arial"/>
          <w:sz w:val="21"/>
          <w:szCs w:val="21"/>
        </w:rPr>
        <w:t>,</w:t>
      </w:r>
      <w:r w:rsidR="006246B5" w:rsidRPr="00763E8E">
        <w:rPr>
          <w:rFonts w:ascii="Arial" w:hAnsi="Arial" w:cs="Arial"/>
          <w:sz w:val="21"/>
          <w:szCs w:val="21"/>
        </w:rPr>
        <w:t xml:space="preserve"> for construction documentation,</w:t>
      </w:r>
      <w:r w:rsidR="00A46340" w:rsidRPr="00763E8E">
        <w:rPr>
          <w:rFonts w:ascii="Arial" w:hAnsi="Arial" w:cs="Arial"/>
          <w:sz w:val="21"/>
          <w:szCs w:val="21"/>
        </w:rPr>
        <w:t xml:space="preserve"> </w:t>
      </w:r>
      <w:r w:rsidR="00E713BA" w:rsidRPr="00763E8E">
        <w:rPr>
          <w:rFonts w:ascii="Arial" w:hAnsi="Arial" w:cs="Arial"/>
          <w:sz w:val="21"/>
          <w:szCs w:val="21"/>
        </w:rPr>
        <w:t xml:space="preserve">execution documentation, detailed design, </w:t>
      </w:r>
      <w:r w:rsidR="002C516C" w:rsidRPr="00763E8E">
        <w:rPr>
          <w:rFonts w:ascii="Arial" w:hAnsi="Arial" w:cs="Arial"/>
          <w:sz w:val="21"/>
          <w:szCs w:val="21"/>
        </w:rPr>
        <w:t>for</w:t>
      </w:r>
      <w:r w:rsidR="003515DF" w:rsidRPr="00763E8E">
        <w:rPr>
          <w:rFonts w:ascii="Arial" w:hAnsi="Arial" w:cs="Arial"/>
          <w:sz w:val="21"/>
          <w:szCs w:val="21"/>
        </w:rPr>
        <w:t xml:space="preserve"> FIDIC</w:t>
      </w:r>
      <w:r w:rsidR="002C516C" w:rsidRPr="00763E8E">
        <w:rPr>
          <w:rFonts w:ascii="Arial" w:hAnsi="Arial" w:cs="Arial"/>
          <w:sz w:val="21"/>
          <w:szCs w:val="21"/>
        </w:rPr>
        <w:t xml:space="preserve"> red book tender</w:t>
      </w:r>
      <w:r w:rsidR="00C93C51" w:rsidRPr="00763E8E">
        <w:rPr>
          <w:rFonts w:ascii="Arial" w:hAnsi="Arial" w:cs="Arial"/>
          <w:sz w:val="21"/>
          <w:szCs w:val="21"/>
        </w:rPr>
        <w:t xml:space="preserve"> documentation</w:t>
      </w:r>
      <w:r w:rsidR="0093630B" w:rsidRPr="00763E8E">
        <w:rPr>
          <w:rFonts w:ascii="Arial" w:hAnsi="Arial" w:cs="Arial"/>
          <w:sz w:val="21"/>
          <w:szCs w:val="21"/>
        </w:rPr>
        <w:t xml:space="preserve">, </w:t>
      </w:r>
      <w:r w:rsidR="0025754D" w:rsidRPr="00763E8E">
        <w:rPr>
          <w:rFonts w:ascii="Arial" w:hAnsi="Arial" w:cs="Arial"/>
          <w:sz w:val="21"/>
          <w:szCs w:val="21"/>
        </w:rPr>
        <w:t xml:space="preserve">detailed construction technology, mass balances, </w:t>
      </w:r>
      <w:r w:rsidR="00995128" w:rsidRPr="00763E8E">
        <w:rPr>
          <w:rFonts w:ascii="Arial" w:hAnsi="Arial" w:cs="Arial"/>
          <w:sz w:val="21"/>
          <w:szCs w:val="21"/>
        </w:rPr>
        <w:t xml:space="preserve">detailed technical </w:t>
      </w:r>
      <w:r w:rsidR="005C30B2" w:rsidRPr="00763E8E">
        <w:rPr>
          <w:rFonts w:ascii="Arial" w:hAnsi="Arial" w:cs="Arial"/>
          <w:sz w:val="21"/>
          <w:szCs w:val="21"/>
        </w:rPr>
        <w:t>drawings</w:t>
      </w:r>
      <w:r w:rsidRPr="00763E8E">
        <w:rPr>
          <w:rFonts w:ascii="Arial" w:hAnsi="Arial" w:cs="Arial"/>
          <w:sz w:val="21"/>
          <w:szCs w:val="21"/>
        </w:rPr>
        <w:t>) and will serve as the basis for planning the transport of materials in real time (transport m3/day) and the execution of construction, therefore, it must contain all the necessary content in accordance with the Rulebook on Detailed Content of Documents and Forms Related to the Construction of Objects, including all forms, the Building Act, professional rules, regulations, standards, good practice, and all necessary detailed content, requirements, and technical solutions for the manufacture of equipment and materials and for the performance of services in the field.</w:t>
      </w:r>
    </w:p>
    <w:p w14:paraId="4E03425B" w14:textId="4BD78670" w:rsidR="00EE3250" w:rsidRPr="00763E8E" w:rsidRDefault="00EE3250" w:rsidP="00353407">
      <w:pPr>
        <w:rPr>
          <w:rFonts w:ascii="Arial" w:hAnsi="Arial" w:cs="Arial"/>
          <w:sz w:val="21"/>
          <w:szCs w:val="21"/>
        </w:rPr>
      </w:pPr>
      <w:r w:rsidRPr="00763E8E">
        <w:rPr>
          <w:rFonts w:ascii="Arial" w:hAnsi="Arial" w:cs="Arial"/>
          <w:sz w:val="21"/>
          <w:szCs w:val="21"/>
        </w:rPr>
        <w:t>The documentation must include plans from all relevant areas for the comprehensive treatment of the storage basin and water supply or provision of water sources.</w:t>
      </w:r>
    </w:p>
    <w:p w14:paraId="3690FC6F" w14:textId="77777777" w:rsidR="0007532B" w:rsidRPr="00763E8E" w:rsidRDefault="0007532B" w:rsidP="00353407">
      <w:pPr>
        <w:rPr>
          <w:rFonts w:ascii="Arial" w:hAnsi="Arial" w:cs="Arial"/>
          <w:sz w:val="21"/>
          <w:szCs w:val="21"/>
        </w:rPr>
      </w:pPr>
    </w:p>
    <w:p w14:paraId="025C764B" w14:textId="0D857BCC" w:rsidR="005608B8" w:rsidRPr="00763E8E" w:rsidRDefault="00353407" w:rsidP="00353407">
      <w:pPr>
        <w:rPr>
          <w:rFonts w:ascii="Arial" w:hAnsi="Arial" w:cs="Arial"/>
          <w:sz w:val="21"/>
          <w:szCs w:val="21"/>
        </w:rPr>
      </w:pPr>
      <w:r w:rsidRPr="00763E8E">
        <w:rPr>
          <w:rFonts w:ascii="Arial" w:hAnsi="Arial" w:cs="Arial"/>
          <w:sz w:val="21"/>
          <w:szCs w:val="21"/>
        </w:rPr>
        <w:t xml:space="preserve">During further planning and construction, the contractor will cooperate with the client, the client's supervisor, and the contractor in terms of interpreting the solutions provided in the documentation according to this </w:t>
      </w:r>
      <w:proofErr w:type="spellStart"/>
      <w:r w:rsidRPr="00763E8E">
        <w:rPr>
          <w:rFonts w:ascii="Arial" w:hAnsi="Arial" w:cs="Arial"/>
          <w:sz w:val="21"/>
          <w:szCs w:val="21"/>
        </w:rPr>
        <w:t>ToR</w:t>
      </w:r>
      <w:proofErr w:type="spellEnd"/>
      <w:r w:rsidRPr="00763E8E">
        <w:rPr>
          <w:rFonts w:ascii="Arial" w:hAnsi="Arial" w:cs="Arial"/>
          <w:sz w:val="21"/>
          <w:szCs w:val="21"/>
        </w:rPr>
        <w:t>.</w:t>
      </w:r>
    </w:p>
    <w:p w14:paraId="119C739B" w14:textId="77777777" w:rsidR="00F63DE0" w:rsidRPr="00763E8E" w:rsidRDefault="00F63DE0" w:rsidP="00BB7A43">
      <w:pPr>
        <w:rPr>
          <w:rFonts w:ascii="Arial" w:hAnsi="Arial" w:cs="Arial"/>
          <w:sz w:val="21"/>
          <w:szCs w:val="21"/>
        </w:rPr>
      </w:pPr>
    </w:p>
    <w:p w14:paraId="1D23AD51" w14:textId="42C0A7C3" w:rsidR="002B0A04" w:rsidRPr="00763E8E" w:rsidRDefault="00281C10" w:rsidP="008F4A4C">
      <w:pPr>
        <w:tabs>
          <w:tab w:val="left" w:pos="2442"/>
        </w:tabs>
        <w:rPr>
          <w:rFonts w:ascii="Arial" w:hAnsi="Arial" w:cs="Arial"/>
          <w:sz w:val="21"/>
          <w:szCs w:val="21"/>
        </w:rPr>
      </w:pPr>
      <w:r w:rsidRPr="00763E8E">
        <w:rPr>
          <w:rFonts w:ascii="Arial" w:hAnsi="Arial" w:cs="Arial"/>
          <w:sz w:val="21"/>
          <w:szCs w:val="21"/>
        </w:rPr>
        <w:tab/>
      </w:r>
    </w:p>
    <w:p w14:paraId="1033F854" w14:textId="16021B66" w:rsidR="00DD5ED3" w:rsidRPr="00763E8E" w:rsidRDefault="001648C4" w:rsidP="00437718">
      <w:pPr>
        <w:pStyle w:val="Naslov2"/>
        <w:rPr>
          <w:rFonts w:ascii="Arial" w:hAnsi="Arial"/>
          <w:sz w:val="21"/>
          <w:szCs w:val="21"/>
        </w:rPr>
      </w:pPr>
      <w:bookmarkStart w:id="8" w:name="_Toc213438472"/>
      <w:r w:rsidRPr="00763E8E">
        <w:rPr>
          <w:rFonts w:ascii="Arial" w:hAnsi="Arial"/>
          <w:sz w:val="21"/>
          <w:szCs w:val="21"/>
        </w:rPr>
        <w:t>Contents of technical documentation for the construction of the storage basin</w:t>
      </w:r>
      <w:bookmarkEnd w:id="8"/>
    </w:p>
    <w:p w14:paraId="60BE092A" w14:textId="4AE9B9EE" w:rsidR="004B30D4" w:rsidRPr="00763E8E" w:rsidRDefault="00626013" w:rsidP="70BC6BBD">
      <w:pPr>
        <w:rPr>
          <w:rFonts w:ascii="Arial" w:hAnsi="Arial" w:cs="Arial"/>
          <w:sz w:val="21"/>
          <w:szCs w:val="21"/>
        </w:rPr>
      </w:pPr>
      <w:r w:rsidRPr="00763E8E">
        <w:rPr>
          <w:rFonts w:ascii="Arial" w:hAnsi="Arial" w:cs="Arial"/>
          <w:sz w:val="21"/>
          <w:szCs w:val="21"/>
        </w:rPr>
        <w:t xml:space="preserve">The contents of the documentation must be prepared at the level of PZI documentation. The documentation must be prepared in accordance with the requirements of relevant legislation and regulations, guidelines, standards, and must take into account professional rules and the requirements of </w:t>
      </w:r>
      <w:r w:rsidR="003110C3" w:rsidRPr="00763E8E">
        <w:rPr>
          <w:rFonts w:ascii="Arial" w:hAnsi="Arial" w:cs="Arial"/>
          <w:sz w:val="21"/>
          <w:szCs w:val="21"/>
        </w:rPr>
        <w:t>this</w:t>
      </w:r>
      <w:r w:rsidRPr="00763E8E">
        <w:rPr>
          <w:rFonts w:ascii="Arial" w:hAnsi="Arial" w:cs="Arial"/>
          <w:sz w:val="21"/>
          <w:szCs w:val="21"/>
        </w:rPr>
        <w:t xml:space="preserve"> </w:t>
      </w:r>
      <w:proofErr w:type="spellStart"/>
      <w:r w:rsidRPr="00763E8E">
        <w:rPr>
          <w:rFonts w:ascii="Arial" w:hAnsi="Arial" w:cs="Arial"/>
          <w:sz w:val="21"/>
          <w:szCs w:val="21"/>
        </w:rPr>
        <w:t>ToR</w:t>
      </w:r>
      <w:proofErr w:type="spellEnd"/>
      <w:r w:rsidRPr="00763E8E">
        <w:rPr>
          <w:rFonts w:ascii="Arial" w:hAnsi="Arial" w:cs="Arial"/>
          <w:sz w:val="21"/>
          <w:szCs w:val="21"/>
        </w:rPr>
        <w:t xml:space="preserve">. </w:t>
      </w:r>
    </w:p>
    <w:p w14:paraId="0108A8A1" w14:textId="762EE532" w:rsidR="00E96A74" w:rsidRPr="00763E8E" w:rsidRDefault="005841D0" w:rsidP="00A27365">
      <w:pPr>
        <w:pStyle w:val="Naslov3"/>
        <w:rPr>
          <w:rFonts w:ascii="Arial" w:hAnsi="Arial"/>
          <w:sz w:val="21"/>
          <w:szCs w:val="21"/>
        </w:rPr>
      </w:pPr>
      <w:bookmarkStart w:id="9" w:name="_Toc213438473"/>
      <w:r w:rsidRPr="00763E8E">
        <w:rPr>
          <w:rFonts w:ascii="Arial" w:hAnsi="Arial"/>
          <w:sz w:val="21"/>
          <w:szCs w:val="21"/>
        </w:rPr>
        <w:lastRenderedPageBreak/>
        <w:t>Review and analysis of existing documentation and research</w:t>
      </w:r>
      <w:bookmarkEnd w:id="9"/>
    </w:p>
    <w:p w14:paraId="47AEBA2D" w14:textId="77777777" w:rsidR="00A94789" w:rsidRPr="00763E8E" w:rsidRDefault="00A94789" w:rsidP="00A94789">
      <w:pPr>
        <w:rPr>
          <w:rFonts w:ascii="Arial" w:hAnsi="Arial" w:cs="Arial"/>
          <w:sz w:val="21"/>
          <w:szCs w:val="21"/>
        </w:rPr>
      </w:pPr>
      <w:r w:rsidRPr="00763E8E">
        <w:rPr>
          <w:rFonts w:ascii="Arial" w:hAnsi="Arial" w:cs="Arial"/>
          <w:sz w:val="21"/>
          <w:szCs w:val="21"/>
        </w:rPr>
        <w:t>Prior to commencing design work, the contractor must review all documentation, technical bases, and studies already prepared that relate to the area of the planned accumulation and embankment system. The documentation must include:</w:t>
      </w:r>
    </w:p>
    <w:p w14:paraId="15293BDF" w14:textId="77777777" w:rsidR="00A94789" w:rsidRPr="00763E8E" w:rsidRDefault="00A94789" w:rsidP="00AE6DA7">
      <w:pPr>
        <w:numPr>
          <w:ilvl w:val="0"/>
          <w:numId w:val="12"/>
        </w:numPr>
        <w:rPr>
          <w:rFonts w:ascii="Arial" w:hAnsi="Arial" w:cs="Arial"/>
          <w:sz w:val="21"/>
          <w:szCs w:val="21"/>
        </w:rPr>
      </w:pPr>
      <w:r w:rsidRPr="00763E8E">
        <w:rPr>
          <w:rFonts w:ascii="Arial" w:hAnsi="Arial" w:cs="Arial"/>
          <w:sz w:val="21"/>
          <w:szCs w:val="21"/>
        </w:rPr>
        <w:t>a technical analysis of the adequacy and applicability of existing research and documents,</w:t>
      </w:r>
    </w:p>
    <w:p w14:paraId="69EAA696" w14:textId="77777777" w:rsidR="00A94789" w:rsidRPr="00763E8E" w:rsidRDefault="00A94789" w:rsidP="00AE6DA7">
      <w:pPr>
        <w:numPr>
          <w:ilvl w:val="0"/>
          <w:numId w:val="12"/>
        </w:numPr>
        <w:rPr>
          <w:rFonts w:ascii="Arial" w:hAnsi="Arial" w:cs="Arial"/>
          <w:sz w:val="21"/>
          <w:szCs w:val="21"/>
        </w:rPr>
      </w:pPr>
      <w:r w:rsidRPr="00763E8E">
        <w:rPr>
          <w:rFonts w:ascii="Arial" w:hAnsi="Arial" w:cs="Arial"/>
          <w:sz w:val="21"/>
          <w:szCs w:val="21"/>
        </w:rPr>
        <w:t>identification of any missing information necessary for further design,</w:t>
      </w:r>
    </w:p>
    <w:p w14:paraId="6A05BAC1" w14:textId="14834EDB" w:rsidR="00A94789" w:rsidRPr="00763E8E" w:rsidRDefault="00A94789" w:rsidP="00AE6DA7">
      <w:pPr>
        <w:numPr>
          <w:ilvl w:val="0"/>
          <w:numId w:val="12"/>
        </w:numPr>
        <w:rPr>
          <w:rFonts w:ascii="Arial" w:hAnsi="Arial" w:cs="Arial"/>
          <w:sz w:val="21"/>
          <w:szCs w:val="21"/>
        </w:rPr>
      </w:pPr>
      <w:r w:rsidRPr="00763E8E">
        <w:rPr>
          <w:rFonts w:ascii="Arial" w:hAnsi="Arial" w:cs="Arial"/>
          <w:sz w:val="21"/>
          <w:szCs w:val="21"/>
        </w:rPr>
        <w:t>proposals for additional research necessary for the safe, reliable, and comprehensive design of the storage basin and embankments,</w:t>
      </w:r>
    </w:p>
    <w:p w14:paraId="78DA7E63" w14:textId="77777777" w:rsidR="00A94789" w:rsidRPr="00763E8E" w:rsidRDefault="00A94789" w:rsidP="00AE6DA7">
      <w:pPr>
        <w:numPr>
          <w:ilvl w:val="0"/>
          <w:numId w:val="12"/>
        </w:numPr>
        <w:rPr>
          <w:rFonts w:ascii="Arial" w:hAnsi="Arial" w:cs="Arial"/>
          <w:sz w:val="21"/>
          <w:szCs w:val="21"/>
        </w:rPr>
      </w:pPr>
      <w:r w:rsidRPr="00763E8E">
        <w:rPr>
          <w:rFonts w:ascii="Arial" w:hAnsi="Arial" w:cs="Arial"/>
          <w:sz w:val="21"/>
          <w:szCs w:val="21"/>
        </w:rPr>
        <w:t>justification of the choice of methods and scope of additional research based on the designer's assessment of risks and technical requirements.</w:t>
      </w:r>
    </w:p>
    <w:p w14:paraId="643ADBD4" w14:textId="33F6AEF5" w:rsidR="0036432C" w:rsidRPr="00763E8E" w:rsidRDefault="00AA782E" w:rsidP="00A27365">
      <w:pPr>
        <w:pStyle w:val="Naslov3"/>
        <w:rPr>
          <w:rFonts w:ascii="Arial" w:hAnsi="Arial"/>
          <w:sz w:val="21"/>
          <w:szCs w:val="21"/>
        </w:rPr>
      </w:pPr>
      <w:bookmarkStart w:id="10" w:name="_Toc213438474"/>
      <w:r w:rsidRPr="00763E8E">
        <w:rPr>
          <w:rFonts w:ascii="Arial" w:hAnsi="Arial"/>
          <w:sz w:val="21"/>
          <w:szCs w:val="21"/>
        </w:rPr>
        <w:t>Design of the storage basin</w:t>
      </w:r>
      <w:bookmarkEnd w:id="10"/>
    </w:p>
    <w:p w14:paraId="6B59F5CB" w14:textId="2FA53AC2" w:rsidR="00BA6AC8" w:rsidRPr="00763E8E" w:rsidRDefault="00BA6AC8" w:rsidP="00BA6AC8">
      <w:pPr>
        <w:rPr>
          <w:rFonts w:ascii="Arial" w:hAnsi="Arial" w:cs="Arial"/>
          <w:sz w:val="21"/>
          <w:szCs w:val="21"/>
        </w:rPr>
      </w:pPr>
      <w:r w:rsidRPr="00763E8E">
        <w:rPr>
          <w:rFonts w:ascii="Arial" w:hAnsi="Arial" w:cs="Arial"/>
          <w:sz w:val="21"/>
          <w:szCs w:val="21"/>
        </w:rPr>
        <w:t>When designing the storage basin, the contractor must perform:</w:t>
      </w:r>
    </w:p>
    <w:p w14:paraId="7470F44E" w14:textId="053F3627" w:rsidR="00BA6AC8" w:rsidRPr="00763E8E" w:rsidRDefault="00250F1E" w:rsidP="00AE6DA7">
      <w:pPr>
        <w:pStyle w:val="Odstavekseznama"/>
        <w:numPr>
          <w:ilvl w:val="0"/>
          <w:numId w:val="10"/>
        </w:numPr>
        <w:rPr>
          <w:rFonts w:ascii="Arial" w:hAnsi="Arial" w:cs="Arial"/>
          <w:sz w:val="21"/>
          <w:szCs w:val="21"/>
          <w:u w:val="single"/>
        </w:rPr>
      </w:pPr>
      <w:r w:rsidRPr="00763E8E">
        <w:rPr>
          <w:rFonts w:ascii="Arial" w:hAnsi="Arial" w:cs="Arial"/>
          <w:sz w:val="21"/>
          <w:szCs w:val="21"/>
          <w:u w:val="single"/>
        </w:rPr>
        <w:t xml:space="preserve">Analysis of geological and </w:t>
      </w:r>
      <w:proofErr w:type="spellStart"/>
      <w:r w:rsidRPr="00763E8E">
        <w:rPr>
          <w:rFonts w:ascii="Arial" w:hAnsi="Arial" w:cs="Arial"/>
          <w:sz w:val="21"/>
          <w:szCs w:val="21"/>
          <w:u w:val="single"/>
        </w:rPr>
        <w:t>geomechanical</w:t>
      </w:r>
      <w:proofErr w:type="spellEnd"/>
      <w:r w:rsidRPr="00763E8E">
        <w:rPr>
          <w:rFonts w:ascii="Arial" w:hAnsi="Arial" w:cs="Arial"/>
          <w:sz w:val="21"/>
          <w:szCs w:val="21"/>
          <w:u w:val="single"/>
        </w:rPr>
        <w:t xml:space="preserve"> research</w:t>
      </w:r>
    </w:p>
    <w:p w14:paraId="2C594029" w14:textId="2AC3C37B" w:rsidR="00BA6AC8" w:rsidRPr="00763E8E" w:rsidRDefault="00BA6AC8" w:rsidP="00BA6AC8">
      <w:pPr>
        <w:rPr>
          <w:rFonts w:ascii="Arial" w:hAnsi="Arial" w:cs="Arial"/>
          <w:sz w:val="21"/>
          <w:szCs w:val="21"/>
        </w:rPr>
      </w:pPr>
      <w:r w:rsidRPr="00763E8E">
        <w:rPr>
          <w:rFonts w:ascii="Arial" w:hAnsi="Arial" w:cs="Arial"/>
          <w:sz w:val="21"/>
          <w:szCs w:val="21"/>
        </w:rPr>
        <w:t xml:space="preserve">These are intended to determine the suitability of the location for the embankment foundation, identify potential geotechnical risks, and determine the mechanical properties of the ground and construction materials for stable construction. They provide the basis for stability analyses and modeling of the embankment's performance under various loads. </w:t>
      </w:r>
    </w:p>
    <w:p w14:paraId="358A2CD6" w14:textId="6EF6A134" w:rsidR="00BA6AC8" w:rsidRPr="00763E8E" w:rsidRDefault="00250F1E" w:rsidP="00AE6DA7">
      <w:pPr>
        <w:pStyle w:val="Odstavekseznama"/>
        <w:numPr>
          <w:ilvl w:val="0"/>
          <w:numId w:val="10"/>
        </w:numPr>
        <w:rPr>
          <w:rFonts w:ascii="Arial" w:hAnsi="Arial" w:cs="Arial"/>
          <w:sz w:val="21"/>
          <w:szCs w:val="21"/>
          <w:u w:val="single"/>
        </w:rPr>
      </w:pPr>
      <w:r w:rsidRPr="00763E8E">
        <w:rPr>
          <w:rFonts w:ascii="Arial" w:hAnsi="Arial" w:cs="Arial"/>
          <w:sz w:val="21"/>
          <w:szCs w:val="21"/>
          <w:u w:val="single"/>
        </w:rPr>
        <w:t>Analysis of hydrogeological investigations</w:t>
      </w:r>
    </w:p>
    <w:p w14:paraId="10E6E530" w14:textId="77777777" w:rsidR="00BA6AC8" w:rsidRPr="00763E8E" w:rsidRDefault="00BA6AC8" w:rsidP="00BA6AC8">
      <w:pPr>
        <w:rPr>
          <w:rFonts w:ascii="Arial" w:hAnsi="Arial" w:cs="Arial"/>
          <w:sz w:val="21"/>
          <w:szCs w:val="21"/>
        </w:rPr>
      </w:pPr>
      <w:r w:rsidRPr="00763E8E">
        <w:rPr>
          <w:rFonts w:ascii="Arial" w:hAnsi="Arial" w:cs="Arial"/>
          <w:sz w:val="21"/>
          <w:szCs w:val="21"/>
        </w:rPr>
        <w:t>These are necessary to assess the interaction between the storage basin and the groundwater, determine the risk of filtration, assess the need for drainage systems, and the possible installation of injection curtains to prevent water infiltration.</w:t>
      </w:r>
    </w:p>
    <w:p w14:paraId="44AF68F1" w14:textId="19A828E0" w:rsidR="00BA6AC8" w:rsidRPr="00763E8E" w:rsidRDefault="006673EA" w:rsidP="00AE6DA7">
      <w:pPr>
        <w:pStyle w:val="Odstavekseznama"/>
        <w:numPr>
          <w:ilvl w:val="0"/>
          <w:numId w:val="10"/>
        </w:numPr>
        <w:rPr>
          <w:rFonts w:ascii="Arial" w:hAnsi="Arial" w:cs="Arial"/>
          <w:sz w:val="21"/>
          <w:szCs w:val="21"/>
          <w:u w:val="single"/>
        </w:rPr>
      </w:pPr>
      <w:r w:rsidRPr="00763E8E">
        <w:rPr>
          <w:rFonts w:ascii="Arial" w:hAnsi="Arial" w:cs="Arial"/>
          <w:sz w:val="21"/>
          <w:szCs w:val="21"/>
          <w:u w:val="single"/>
        </w:rPr>
        <w:t>Seismological analysis</w:t>
      </w:r>
    </w:p>
    <w:p w14:paraId="1859C7DC" w14:textId="77777777" w:rsidR="00BA6AC8" w:rsidRPr="00763E8E" w:rsidRDefault="00BA6AC8" w:rsidP="00BA6AC8">
      <w:pPr>
        <w:rPr>
          <w:rFonts w:ascii="Arial" w:hAnsi="Arial" w:cs="Arial"/>
          <w:sz w:val="21"/>
          <w:szCs w:val="21"/>
        </w:rPr>
      </w:pPr>
      <w:r w:rsidRPr="00763E8E">
        <w:rPr>
          <w:rFonts w:ascii="Arial" w:hAnsi="Arial" w:cs="Arial"/>
          <w:sz w:val="21"/>
          <w:szCs w:val="21"/>
        </w:rPr>
        <w:t>Determines the seismic hazard of the location and specifies the loads for seismic design. It serves to verify the stability of the embankment during earthquakes and ensures adequate protection against liquefaction and settlement.</w:t>
      </w:r>
    </w:p>
    <w:p w14:paraId="23496409" w14:textId="36FDE726" w:rsidR="00BA6AC8" w:rsidRPr="00763E8E" w:rsidRDefault="006673EA" w:rsidP="00AE6DA7">
      <w:pPr>
        <w:pStyle w:val="Odstavekseznama"/>
        <w:numPr>
          <w:ilvl w:val="0"/>
          <w:numId w:val="10"/>
        </w:numPr>
        <w:rPr>
          <w:rFonts w:ascii="Arial" w:hAnsi="Arial" w:cs="Arial"/>
          <w:sz w:val="21"/>
          <w:szCs w:val="21"/>
          <w:u w:val="single"/>
        </w:rPr>
      </w:pPr>
      <w:r w:rsidRPr="00763E8E">
        <w:rPr>
          <w:rFonts w:ascii="Arial" w:hAnsi="Arial" w:cs="Arial"/>
          <w:sz w:val="21"/>
          <w:szCs w:val="21"/>
          <w:u w:val="single"/>
        </w:rPr>
        <w:t>Structural design</w:t>
      </w:r>
    </w:p>
    <w:p w14:paraId="63BE76BA" w14:textId="22CF9E34" w:rsidR="00A436C6" w:rsidRPr="00763E8E" w:rsidRDefault="00BA6AC8" w:rsidP="00A436C6">
      <w:pPr>
        <w:rPr>
          <w:rFonts w:ascii="Arial" w:hAnsi="Arial" w:cs="Arial"/>
          <w:sz w:val="21"/>
          <w:szCs w:val="21"/>
        </w:rPr>
      </w:pPr>
      <w:r w:rsidRPr="00763E8E">
        <w:rPr>
          <w:rFonts w:ascii="Arial" w:hAnsi="Arial" w:cs="Arial"/>
          <w:sz w:val="21"/>
          <w:szCs w:val="21"/>
        </w:rPr>
        <w:t>Ensures the optimal design of the embankment in accordance with functional, stability, safety, and operational requirements. It includes the following key elements:. It includes the following key elements:</w:t>
      </w:r>
    </w:p>
    <w:p w14:paraId="1CDDAAA1" w14:textId="19990B77" w:rsidR="00A436C6" w:rsidRPr="00763E8E" w:rsidRDefault="00B90478" w:rsidP="00AE6DA7">
      <w:pPr>
        <w:numPr>
          <w:ilvl w:val="0"/>
          <w:numId w:val="11"/>
        </w:numPr>
        <w:rPr>
          <w:rFonts w:ascii="Arial" w:hAnsi="Arial" w:cs="Arial"/>
          <w:sz w:val="21"/>
          <w:szCs w:val="21"/>
        </w:rPr>
      </w:pPr>
      <w:r w:rsidRPr="00763E8E">
        <w:rPr>
          <w:rFonts w:ascii="Arial" w:hAnsi="Arial" w:cs="Arial"/>
          <w:b/>
          <w:sz w:val="21"/>
          <w:szCs w:val="21"/>
        </w:rPr>
        <w:t>Embankment/dam body:</w:t>
      </w:r>
      <w:r w:rsidRPr="00763E8E">
        <w:rPr>
          <w:rFonts w:ascii="Arial" w:hAnsi="Arial" w:cs="Arial"/>
          <w:sz w:val="21"/>
          <w:szCs w:val="21"/>
        </w:rPr>
        <w:t xml:space="preserve"> Its main purpose is to ensure the stability and shape of the upper storage basin structure while retaining water in the basin. The embankment body is constructed in layers with simultaneous compaction of earth material obtained by sorting excavated material. The material for installation is mechanically processed in advance and prepared for installation in the embankment (additives may also be added in small quantities). Depending on the progress of other works (pipeline installation, etc.), the embankment can be built in its entirety or in sections. In the case of excavated earth material of very different qualities, it can be mixed together to improve its quality, or individual materials can be installed in embankment zones that differ in terms of load-bearing capacity, earthquake resistance, etc., thus allowing lighter soil to be used in low-load embankment zones, while the highest quality material is used in high-load embankment zones. After construction, the entire embankment must ensure a homogeneous structure.</w:t>
      </w:r>
    </w:p>
    <w:p w14:paraId="5C2E7894" w14:textId="25EF97BC" w:rsidR="00BB02A4" w:rsidRPr="00763E8E" w:rsidRDefault="68C8217A" w:rsidP="00AE6DA7">
      <w:pPr>
        <w:numPr>
          <w:ilvl w:val="0"/>
          <w:numId w:val="11"/>
        </w:numPr>
        <w:rPr>
          <w:rFonts w:ascii="Arial" w:hAnsi="Arial" w:cs="Arial"/>
          <w:sz w:val="21"/>
          <w:szCs w:val="21"/>
        </w:rPr>
      </w:pPr>
      <w:r w:rsidRPr="00763E8E">
        <w:rPr>
          <w:rFonts w:ascii="Arial" w:hAnsi="Arial" w:cs="Arial"/>
          <w:sz w:val="21"/>
          <w:szCs w:val="21"/>
        </w:rPr>
        <w:t xml:space="preserve">The sealing of the basin is ensured by an asphalt </w:t>
      </w:r>
      <w:r w:rsidR="0040462A" w:rsidRPr="00763E8E">
        <w:rPr>
          <w:rFonts w:ascii="Arial" w:hAnsi="Arial" w:cs="Arial"/>
          <w:sz w:val="21"/>
          <w:szCs w:val="21"/>
        </w:rPr>
        <w:t>coating or</w:t>
      </w:r>
      <w:r w:rsidR="00975D0E" w:rsidRPr="00763E8E">
        <w:rPr>
          <w:rFonts w:ascii="Arial" w:hAnsi="Arial" w:cs="Arial"/>
          <w:sz w:val="21"/>
          <w:szCs w:val="21"/>
        </w:rPr>
        <w:t xml:space="preserve"> according to designer proposal or technical solution</w:t>
      </w:r>
      <w:r w:rsidRPr="00763E8E">
        <w:rPr>
          <w:rFonts w:ascii="Arial" w:hAnsi="Arial" w:cs="Arial"/>
          <w:sz w:val="21"/>
          <w:szCs w:val="21"/>
        </w:rPr>
        <w:t xml:space="preserve"> laid on a granular sub-base and a drainage layer. Drainage pipes with an outlet into the drainage/control corridor are to be installed below the basin floor. Sealing of the joint between the storage basin and the inlet/outlet basin – a solution must be provided that will be taken into account by the designer of the inlet/outlet basin.</w:t>
      </w:r>
    </w:p>
    <w:p w14:paraId="7EE7A0AD" w14:textId="3BC898C5" w:rsidR="00A436C6" w:rsidRPr="00763E8E" w:rsidRDefault="00A436C6" w:rsidP="00AE6DA7">
      <w:pPr>
        <w:numPr>
          <w:ilvl w:val="0"/>
          <w:numId w:val="11"/>
        </w:numPr>
        <w:rPr>
          <w:rFonts w:ascii="Arial" w:hAnsi="Arial" w:cs="Arial"/>
          <w:sz w:val="21"/>
          <w:szCs w:val="21"/>
        </w:rPr>
      </w:pPr>
      <w:r w:rsidRPr="00763E8E">
        <w:rPr>
          <w:rFonts w:ascii="Arial" w:hAnsi="Arial" w:cs="Arial"/>
          <w:b/>
          <w:sz w:val="21"/>
          <w:szCs w:val="21"/>
        </w:rPr>
        <w:lastRenderedPageBreak/>
        <w:t>Filters:</w:t>
      </w:r>
      <w:r w:rsidRPr="00763E8E">
        <w:rPr>
          <w:rFonts w:ascii="Arial" w:hAnsi="Arial" w:cs="Arial"/>
          <w:sz w:val="21"/>
          <w:szCs w:val="21"/>
        </w:rPr>
        <w:t xml:space="preserve"> Layers around the drainage system that prevent fine particles from being washed out of the embankment into the drainage zones. The filters are designed according to erosion protection criteria and ensure water permeability but not soil particle permeability.</w:t>
      </w:r>
    </w:p>
    <w:p w14:paraId="170C03E9" w14:textId="70B26565" w:rsidR="00A436C6" w:rsidRPr="00763E8E" w:rsidRDefault="1D64E932" w:rsidP="00AE6DA7">
      <w:pPr>
        <w:numPr>
          <w:ilvl w:val="0"/>
          <w:numId w:val="11"/>
        </w:numPr>
        <w:rPr>
          <w:rFonts w:ascii="Arial" w:hAnsi="Arial" w:cs="Arial"/>
          <w:sz w:val="21"/>
          <w:szCs w:val="21"/>
        </w:rPr>
      </w:pPr>
      <w:r w:rsidRPr="00763E8E">
        <w:rPr>
          <w:rFonts w:ascii="Arial" w:hAnsi="Arial" w:cs="Arial"/>
          <w:b/>
          <w:sz w:val="21"/>
          <w:szCs w:val="21"/>
        </w:rPr>
        <w:t>Drainage:</w:t>
      </w:r>
      <w:r w:rsidRPr="00763E8E">
        <w:rPr>
          <w:rFonts w:ascii="Arial" w:hAnsi="Arial" w:cs="Arial"/>
          <w:sz w:val="21"/>
          <w:szCs w:val="21"/>
        </w:rPr>
        <w:t xml:space="preserve"> A system of drainage layers and pipes that allows for the controlled collection and drainage of water that may seep through the embankment. It is designed to reduce pore pressures and ensure the stability of the structure. A properly functioning drainage system is crucial for long-term safety. In the control/drainage corridor below the basin floor, seepage water is collected in a shaft and pumped back into the basin.</w:t>
      </w:r>
    </w:p>
    <w:p w14:paraId="42FECD3F" w14:textId="3E4E8149" w:rsidR="00A436C6" w:rsidRPr="00763E8E" w:rsidRDefault="00C6208D" w:rsidP="00AE6DA7">
      <w:pPr>
        <w:numPr>
          <w:ilvl w:val="0"/>
          <w:numId w:val="11"/>
        </w:numPr>
        <w:rPr>
          <w:rFonts w:ascii="Arial" w:hAnsi="Arial" w:cs="Arial"/>
          <w:sz w:val="21"/>
          <w:szCs w:val="21"/>
        </w:rPr>
      </w:pPr>
      <w:r w:rsidRPr="00763E8E">
        <w:rPr>
          <w:rFonts w:ascii="Arial" w:hAnsi="Arial" w:cs="Arial"/>
          <w:b/>
          <w:sz w:val="21"/>
          <w:szCs w:val="21"/>
        </w:rPr>
        <w:t>Monitoring equipment:</w:t>
      </w:r>
      <w:r w:rsidRPr="00763E8E">
        <w:rPr>
          <w:rFonts w:ascii="Arial" w:hAnsi="Arial" w:cs="Arial"/>
          <w:sz w:val="21"/>
          <w:szCs w:val="21"/>
        </w:rPr>
        <w:t xml:space="preserve"> Includes shafts, measuring and control devices that enable accumulation level control and controlled filling and emptying. This equipment must be reliable, accessible for maintenance, and protected from external influences and possible blockages.</w:t>
      </w:r>
    </w:p>
    <w:p w14:paraId="758EEBFD" w14:textId="7D521F99" w:rsidR="00402DE5" w:rsidRPr="00763E8E" w:rsidRDefault="00402DE5" w:rsidP="00AE6DA7">
      <w:pPr>
        <w:numPr>
          <w:ilvl w:val="0"/>
          <w:numId w:val="11"/>
        </w:numPr>
        <w:rPr>
          <w:rFonts w:ascii="Arial" w:hAnsi="Arial" w:cs="Arial"/>
          <w:sz w:val="21"/>
          <w:szCs w:val="21"/>
        </w:rPr>
      </w:pPr>
      <w:r w:rsidRPr="00763E8E">
        <w:rPr>
          <w:rFonts w:ascii="Arial" w:hAnsi="Arial" w:cs="Arial"/>
          <w:sz w:val="21"/>
          <w:szCs w:val="21"/>
        </w:rPr>
        <w:t>Consideration of safety risks and specification of risk mitigation solutions</w:t>
      </w:r>
    </w:p>
    <w:p w14:paraId="43C0C124" w14:textId="77777777" w:rsidR="00627E72" w:rsidRPr="00763E8E" w:rsidRDefault="00627E72" w:rsidP="00627E72">
      <w:pPr>
        <w:pStyle w:val="Odstavekseznama"/>
        <w:numPr>
          <w:ilvl w:val="0"/>
          <w:numId w:val="11"/>
        </w:numPr>
        <w:rPr>
          <w:rFonts w:ascii="Arial" w:hAnsi="Arial" w:cs="Arial"/>
          <w:sz w:val="21"/>
          <w:szCs w:val="21"/>
        </w:rPr>
      </w:pPr>
      <w:r w:rsidRPr="00763E8E">
        <w:rPr>
          <w:rFonts w:ascii="Arial" w:hAnsi="Arial" w:cs="Arial"/>
          <w:sz w:val="21"/>
          <w:szCs w:val="21"/>
        </w:rPr>
        <w:t>detailed technical report with detailed construction technology,</w:t>
      </w:r>
    </w:p>
    <w:p w14:paraId="54BE515A" w14:textId="77777777" w:rsidR="00627E72" w:rsidRPr="00763E8E" w:rsidRDefault="00627E72" w:rsidP="00627E72">
      <w:pPr>
        <w:pStyle w:val="Odstavekseznama"/>
        <w:numPr>
          <w:ilvl w:val="0"/>
          <w:numId w:val="11"/>
        </w:numPr>
        <w:rPr>
          <w:rFonts w:ascii="Arial" w:hAnsi="Arial" w:cs="Arial"/>
          <w:sz w:val="21"/>
          <w:szCs w:val="21"/>
        </w:rPr>
      </w:pPr>
      <w:r w:rsidRPr="00763E8E">
        <w:rPr>
          <w:rFonts w:ascii="Arial" w:hAnsi="Arial" w:cs="Arial"/>
          <w:sz w:val="21"/>
          <w:szCs w:val="21"/>
        </w:rPr>
        <w:t>detailed technical drawings of all mentioned parts of the storage basin,</w:t>
      </w:r>
    </w:p>
    <w:p w14:paraId="352D209B" w14:textId="07952B57" w:rsidR="00627E72" w:rsidRPr="00763E8E" w:rsidRDefault="00627E72" w:rsidP="00627E72">
      <w:pPr>
        <w:pStyle w:val="Odstavekseznama"/>
        <w:numPr>
          <w:ilvl w:val="0"/>
          <w:numId w:val="11"/>
        </w:numPr>
        <w:rPr>
          <w:rFonts w:ascii="Arial" w:hAnsi="Arial" w:cs="Arial"/>
          <w:sz w:val="21"/>
          <w:szCs w:val="21"/>
        </w:rPr>
      </w:pPr>
      <w:r w:rsidRPr="00763E8E">
        <w:rPr>
          <w:rFonts w:ascii="Arial" w:hAnsi="Arial" w:cs="Arial"/>
          <w:sz w:val="21"/>
          <w:szCs w:val="21"/>
        </w:rPr>
        <w:t xml:space="preserve">detailed documents and information needed for tender documentation – tendering according to </w:t>
      </w:r>
      <w:r w:rsidR="003515DF" w:rsidRPr="00763E8E">
        <w:rPr>
          <w:rFonts w:ascii="Arial" w:hAnsi="Arial" w:cs="Arial"/>
          <w:sz w:val="21"/>
          <w:szCs w:val="21"/>
        </w:rPr>
        <w:t xml:space="preserve">FIDIC </w:t>
      </w:r>
      <w:r w:rsidRPr="00763E8E">
        <w:rPr>
          <w:rFonts w:ascii="Arial" w:hAnsi="Arial" w:cs="Arial"/>
          <w:sz w:val="21"/>
          <w:szCs w:val="21"/>
        </w:rPr>
        <w:t>red book</w:t>
      </w:r>
    </w:p>
    <w:p w14:paraId="5DB72711" w14:textId="77777777" w:rsidR="00587C9C" w:rsidRPr="00763E8E" w:rsidRDefault="00587C9C" w:rsidP="00587C9C">
      <w:pPr>
        <w:pStyle w:val="Odstavekseznama"/>
        <w:numPr>
          <w:ilvl w:val="0"/>
          <w:numId w:val="0"/>
        </w:numPr>
        <w:ind w:left="720"/>
        <w:rPr>
          <w:rFonts w:ascii="Arial" w:hAnsi="Arial" w:cs="Arial"/>
          <w:sz w:val="21"/>
          <w:szCs w:val="21"/>
        </w:rPr>
      </w:pPr>
    </w:p>
    <w:p w14:paraId="13B62986" w14:textId="1003A39F" w:rsidR="00AA782E" w:rsidRPr="00763E8E" w:rsidRDefault="00AA782E" w:rsidP="00A27365">
      <w:pPr>
        <w:pStyle w:val="Naslov3"/>
        <w:rPr>
          <w:rFonts w:ascii="Arial" w:hAnsi="Arial"/>
          <w:sz w:val="21"/>
          <w:szCs w:val="21"/>
        </w:rPr>
      </w:pPr>
      <w:bookmarkStart w:id="11" w:name="_Toc213438475"/>
      <w:r w:rsidRPr="00763E8E">
        <w:rPr>
          <w:rFonts w:ascii="Arial" w:hAnsi="Arial"/>
          <w:sz w:val="21"/>
          <w:szCs w:val="21"/>
        </w:rPr>
        <w:t>Monitoring of the facility</w:t>
      </w:r>
      <w:bookmarkEnd w:id="11"/>
    </w:p>
    <w:p w14:paraId="79548016" w14:textId="52932612" w:rsidR="00D637FE" w:rsidRPr="00763E8E" w:rsidRDefault="00510507" w:rsidP="00D637FE">
      <w:pPr>
        <w:rPr>
          <w:rFonts w:ascii="Arial" w:hAnsi="Arial" w:cs="Arial"/>
          <w:sz w:val="21"/>
          <w:szCs w:val="21"/>
        </w:rPr>
      </w:pPr>
      <w:r w:rsidRPr="00763E8E">
        <w:rPr>
          <w:rFonts w:ascii="Arial" w:hAnsi="Arial" w:cs="Arial"/>
          <w:sz w:val="21"/>
          <w:szCs w:val="21"/>
        </w:rPr>
        <w:t xml:space="preserve">The contractor under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must provide for continuous technical monitoring systems that are essential for continuous monitoring of the facility's functioning and detection of any deviations. Monitoring provides information for preventive measures and ensures long-term safety.</w:t>
      </w:r>
    </w:p>
    <w:p w14:paraId="4434E936" w14:textId="3F3355B3" w:rsidR="00B6513F" w:rsidRPr="00763E8E" w:rsidRDefault="00B6513F" w:rsidP="00A27365">
      <w:pPr>
        <w:pStyle w:val="Naslov3"/>
        <w:rPr>
          <w:rFonts w:ascii="Arial" w:hAnsi="Arial"/>
          <w:sz w:val="21"/>
          <w:szCs w:val="21"/>
        </w:rPr>
      </w:pPr>
      <w:bookmarkStart w:id="12" w:name="_Toc213438476"/>
      <w:r w:rsidRPr="00763E8E">
        <w:rPr>
          <w:rFonts w:ascii="Arial" w:hAnsi="Arial"/>
          <w:sz w:val="21"/>
          <w:szCs w:val="21"/>
        </w:rPr>
        <w:t>Maintenance and operation</w:t>
      </w:r>
      <w:bookmarkEnd w:id="12"/>
    </w:p>
    <w:p w14:paraId="2574E04B" w14:textId="4E42886F" w:rsidR="001C526E" w:rsidRPr="00763E8E" w:rsidRDefault="001C526E" w:rsidP="001C526E">
      <w:pPr>
        <w:rPr>
          <w:rFonts w:ascii="Arial" w:hAnsi="Arial" w:cs="Arial"/>
          <w:sz w:val="21"/>
          <w:szCs w:val="21"/>
        </w:rPr>
      </w:pPr>
      <w:r w:rsidRPr="00763E8E">
        <w:rPr>
          <w:rFonts w:ascii="Arial" w:hAnsi="Arial" w:cs="Arial"/>
          <w:sz w:val="21"/>
          <w:szCs w:val="21"/>
        </w:rPr>
        <w:t>It specifies measures and procedures for the safe use of the embankment throughout its entire life cycle. It includes instructions and protocols for filling, operation, and regular maintenance, which are necessary to prevent degradation.</w:t>
      </w:r>
    </w:p>
    <w:p w14:paraId="4A98B63E" w14:textId="77777777" w:rsidR="00FC70C0" w:rsidRPr="00763E8E" w:rsidRDefault="00FC70C0" w:rsidP="001C526E">
      <w:pPr>
        <w:rPr>
          <w:rFonts w:ascii="Arial" w:hAnsi="Arial" w:cs="Arial"/>
          <w:sz w:val="21"/>
          <w:szCs w:val="21"/>
        </w:rPr>
      </w:pPr>
    </w:p>
    <w:p w14:paraId="4E4AB702" w14:textId="3C8D524C" w:rsidR="00B6513F" w:rsidRPr="00763E8E" w:rsidRDefault="00B6513F" w:rsidP="00A27365">
      <w:pPr>
        <w:pStyle w:val="Naslov3"/>
        <w:rPr>
          <w:rFonts w:ascii="Arial" w:hAnsi="Arial"/>
          <w:sz w:val="21"/>
          <w:szCs w:val="21"/>
        </w:rPr>
      </w:pPr>
      <w:bookmarkStart w:id="13" w:name="_Toc213438477"/>
      <w:r w:rsidRPr="00763E8E">
        <w:rPr>
          <w:rFonts w:ascii="Arial" w:hAnsi="Arial"/>
          <w:sz w:val="21"/>
          <w:szCs w:val="21"/>
        </w:rPr>
        <w:t>Construction timeline</w:t>
      </w:r>
      <w:bookmarkEnd w:id="13"/>
    </w:p>
    <w:p w14:paraId="7D5F7F50" w14:textId="100C1954" w:rsidR="00BF06E7" w:rsidRPr="00763E8E" w:rsidRDefault="00870D7E" w:rsidP="75FE34C3">
      <w:pPr>
        <w:rPr>
          <w:rFonts w:ascii="Arial" w:hAnsi="Arial" w:cs="Arial"/>
          <w:sz w:val="21"/>
          <w:szCs w:val="21"/>
        </w:rPr>
      </w:pPr>
      <w:r w:rsidRPr="00763E8E">
        <w:rPr>
          <w:rFonts w:ascii="Arial" w:hAnsi="Arial" w:cs="Arial"/>
          <w:sz w:val="21"/>
          <w:szCs w:val="21"/>
        </w:rPr>
        <w:t>The contractor must prepare a realistic, phased construction timeline that includes key construction phases ( earthworks, installation of the core, filter elements, drainage, and equipment). The plan enables effective organization of the construction site, timely execution, supervision of the work progress, and, above all, serves to determine the necessary quantities of individual materials to be transported and to optimize transport.</w:t>
      </w:r>
    </w:p>
    <w:p w14:paraId="7186D5FD" w14:textId="7EC15647" w:rsidR="00B133F3" w:rsidRPr="00763E8E" w:rsidRDefault="0052738B" w:rsidP="00A27365">
      <w:pPr>
        <w:pStyle w:val="Naslov3"/>
        <w:rPr>
          <w:rFonts w:ascii="Arial" w:hAnsi="Arial"/>
          <w:sz w:val="21"/>
          <w:szCs w:val="21"/>
        </w:rPr>
      </w:pPr>
      <w:bookmarkStart w:id="14" w:name="_Toc213438478"/>
      <w:r w:rsidRPr="00763E8E">
        <w:rPr>
          <w:rFonts w:ascii="Arial" w:hAnsi="Arial"/>
          <w:sz w:val="21"/>
          <w:szCs w:val="21"/>
        </w:rPr>
        <w:t>Material movements and surpluses</w:t>
      </w:r>
      <w:bookmarkEnd w:id="14"/>
    </w:p>
    <w:p w14:paraId="54A69A2C" w14:textId="77777777" w:rsidR="00627E72" w:rsidRPr="00763E8E" w:rsidRDefault="00194CA4" w:rsidP="00CD175F">
      <w:pPr>
        <w:rPr>
          <w:rFonts w:ascii="Arial" w:hAnsi="Arial" w:cs="Arial"/>
          <w:sz w:val="21"/>
          <w:szCs w:val="21"/>
        </w:rPr>
      </w:pPr>
      <w:r w:rsidRPr="00763E8E">
        <w:rPr>
          <w:rFonts w:ascii="Arial" w:hAnsi="Arial" w:cs="Arial"/>
          <w:sz w:val="21"/>
          <w:szCs w:val="21"/>
        </w:rPr>
        <w:t>A quantitative analysis of the quantities of excavated and used material is required. The volumes of material to be incorporated into the embankment body and the residues (surpluses) for which temporary or permanent storage locations must be provided are determined. The aim is to optimize costs and prevent environmental impacts.</w:t>
      </w:r>
      <w:r w:rsidR="00627E72" w:rsidRPr="00763E8E">
        <w:rPr>
          <w:rFonts w:ascii="Arial" w:hAnsi="Arial" w:cs="Arial"/>
          <w:sz w:val="21"/>
          <w:szCs w:val="21"/>
        </w:rPr>
        <w:t xml:space="preserve"> </w:t>
      </w:r>
    </w:p>
    <w:p w14:paraId="716F7D99" w14:textId="6C866757" w:rsidR="00194CA4" w:rsidRPr="00763E8E" w:rsidRDefault="001000D2" w:rsidP="00CD175F">
      <w:pPr>
        <w:rPr>
          <w:rFonts w:ascii="Arial" w:hAnsi="Arial" w:cs="Arial"/>
          <w:sz w:val="21"/>
          <w:szCs w:val="21"/>
        </w:rPr>
      </w:pPr>
      <w:r w:rsidRPr="00763E8E">
        <w:rPr>
          <w:rFonts w:ascii="Arial" w:hAnsi="Arial" w:cs="Arial"/>
          <w:sz w:val="21"/>
          <w:szCs w:val="21"/>
        </w:rPr>
        <w:t>M</w:t>
      </w:r>
      <w:r w:rsidR="00627E72" w:rsidRPr="00763E8E">
        <w:rPr>
          <w:rFonts w:ascii="Arial" w:hAnsi="Arial" w:cs="Arial"/>
          <w:sz w:val="21"/>
          <w:szCs w:val="21"/>
        </w:rPr>
        <w:t>ass balances – the designer shall take into account as much as possible also the material from excavation works for tunnels and cavern</w:t>
      </w:r>
      <w:r w:rsidRPr="00763E8E">
        <w:rPr>
          <w:rFonts w:ascii="Arial" w:hAnsi="Arial" w:cs="Arial"/>
          <w:sz w:val="21"/>
          <w:szCs w:val="21"/>
        </w:rPr>
        <w:t>.</w:t>
      </w:r>
    </w:p>
    <w:p w14:paraId="6339EEE1" w14:textId="50E85710" w:rsidR="0052738B" w:rsidRPr="00763E8E" w:rsidRDefault="0052738B" w:rsidP="00A27365">
      <w:pPr>
        <w:pStyle w:val="Naslov3"/>
        <w:rPr>
          <w:rFonts w:ascii="Arial" w:hAnsi="Arial"/>
          <w:sz w:val="21"/>
          <w:szCs w:val="21"/>
        </w:rPr>
      </w:pPr>
      <w:bookmarkStart w:id="15" w:name="_Toc213438479"/>
      <w:r w:rsidRPr="00763E8E">
        <w:rPr>
          <w:rFonts w:ascii="Arial" w:hAnsi="Arial"/>
          <w:sz w:val="21"/>
          <w:szCs w:val="21"/>
        </w:rPr>
        <w:t>Designer's estimate of the value of the works</w:t>
      </w:r>
      <w:bookmarkEnd w:id="15"/>
    </w:p>
    <w:p w14:paraId="1D1A4BD0" w14:textId="4F8F338F" w:rsidR="00CD175F" w:rsidRPr="00763E8E" w:rsidRDefault="00CD175F" w:rsidP="00CD175F">
      <w:pPr>
        <w:rPr>
          <w:rFonts w:ascii="Arial" w:hAnsi="Arial" w:cs="Arial"/>
          <w:sz w:val="21"/>
          <w:szCs w:val="21"/>
        </w:rPr>
      </w:pPr>
      <w:r w:rsidRPr="00763E8E">
        <w:rPr>
          <w:rFonts w:ascii="Arial" w:hAnsi="Arial" w:cs="Arial"/>
          <w:sz w:val="21"/>
          <w:szCs w:val="21"/>
        </w:rPr>
        <w:t>Based on the documentation prepared, the contractor must prepare a designer's bill of quantities. The estimate must be based on the anticipated quantities, prices of construction works and equipment, and include provisions for unforeseen costs. The purpose of the estimate is to guide the client in preparing the investment documentation and tender conditions.</w:t>
      </w:r>
    </w:p>
    <w:p w14:paraId="2CB243D1" w14:textId="77777777" w:rsidR="002B0A04" w:rsidRPr="00763E8E" w:rsidRDefault="002B0A04" w:rsidP="000B692A">
      <w:pPr>
        <w:rPr>
          <w:rFonts w:ascii="Arial" w:hAnsi="Arial" w:cs="Arial"/>
          <w:sz w:val="21"/>
          <w:szCs w:val="21"/>
        </w:rPr>
      </w:pPr>
    </w:p>
    <w:p w14:paraId="68A21585" w14:textId="77777777" w:rsidR="00DD5ED3" w:rsidRPr="00763E8E" w:rsidRDefault="00DD5ED3" w:rsidP="729BA79B">
      <w:pPr>
        <w:pStyle w:val="Naslov2"/>
        <w:rPr>
          <w:rFonts w:ascii="Arial" w:hAnsi="Arial"/>
          <w:sz w:val="21"/>
          <w:szCs w:val="21"/>
        </w:rPr>
      </w:pPr>
      <w:bookmarkStart w:id="16" w:name="_Toc213438480"/>
      <w:r w:rsidRPr="00763E8E">
        <w:rPr>
          <w:rFonts w:ascii="Arial" w:hAnsi="Arial"/>
          <w:sz w:val="21"/>
          <w:szCs w:val="21"/>
        </w:rPr>
        <w:lastRenderedPageBreak/>
        <w:t>Requirements for implementing BIM processes</w:t>
      </w:r>
      <w:bookmarkEnd w:id="16"/>
    </w:p>
    <w:p w14:paraId="681777D4" w14:textId="37669327" w:rsidR="00375548" w:rsidRPr="00763E8E" w:rsidRDefault="00375548" w:rsidP="729BA79B">
      <w:pPr>
        <w:rPr>
          <w:rFonts w:ascii="Arial" w:hAnsi="Arial" w:cs="Arial"/>
          <w:sz w:val="21"/>
          <w:szCs w:val="21"/>
        </w:rPr>
      </w:pPr>
      <w:r w:rsidRPr="00763E8E">
        <w:rPr>
          <w:rFonts w:ascii="Arial" w:hAnsi="Arial" w:cs="Arial"/>
          <w:sz w:val="21"/>
          <w:szCs w:val="21"/>
        </w:rPr>
        <w:t xml:space="preserve">The client's intention in planning the </w:t>
      </w:r>
      <w:proofErr w:type="spellStart"/>
      <w:r w:rsidRPr="00763E8E">
        <w:rPr>
          <w:rFonts w:ascii="Arial" w:hAnsi="Arial" w:cs="Arial"/>
          <w:sz w:val="21"/>
          <w:szCs w:val="21"/>
        </w:rPr>
        <w:t>Kozjak</w:t>
      </w:r>
      <w:proofErr w:type="spellEnd"/>
      <w:r w:rsidRPr="00763E8E">
        <w:rPr>
          <w:rFonts w:ascii="Arial" w:hAnsi="Arial" w:cs="Arial"/>
          <w:sz w:val="21"/>
          <w:szCs w:val="21"/>
        </w:rPr>
        <w:t xml:space="preserve"> PS</w:t>
      </w:r>
      <w:r w:rsidR="004250D5" w:rsidRPr="00763E8E">
        <w:rPr>
          <w:rFonts w:ascii="Arial" w:hAnsi="Arial" w:cs="Arial"/>
          <w:sz w:val="21"/>
          <w:szCs w:val="21"/>
        </w:rPr>
        <w:t>HP</w:t>
      </w:r>
      <w:r w:rsidRPr="00763E8E">
        <w:rPr>
          <w:rFonts w:ascii="Arial" w:hAnsi="Arial" w:cs="Arial"/>
          <w:sz w:val="21"/>
          <w:szCs w:val="21"/>
        </w:rPr>
        <w:t>P is to manage the project effectively through the implementation of BIM processes, on the basis of which the project will be implemented efficiently, on time, to a high standard, in accordance with the client's requirements, and economically. The planned BIM design processes, to which the provisions of the SIST EN ISO 19650 series of standards apply mutatis mutandis, must ensure:</w:t>
      </w:r>
    </w:p>
    <w:p w14:paraId="675CDECC" w14:textId="77777777"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effective and appropriately documented communication between all project stakeholders,</w:t>
      </w:r>
    </w:p>
    <w:p w14:paraId="70DC2FB1" w14:textId="77777777"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the possibility of active monitoring of project development,</w:t>
      </w:r>
    </w:p>
    <w:p w14:paraId="4A1E959B" w14:textId="77777777"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control and approval of design solutions by the designer and client.</w:t>
      </w:r>
    </w:p>
    <w:p w14:paraId="125E4257" w14:textId="77777777" w:rsidR="00375548" w:rsidRPr="00763E8E" w:rsidRDefault="00375548" w:rsidP="729BA79B">
      <w:pPr>
        <w:rPr>
          <w:rFonts w:ascii="Arial" w:hAnsi="Arial" w:cs="Arial"/>
          <w:sz w:val="21"/>
          <w:szCs w:val="21"/>
        </w:rPr>
      </w:pPr>
    </w:p>
    <w:p w14:paraId="4523ADB7" w14:textId="0D321F2E" w:rsidR="00375548" w:rsidRPr="00763E8E" w:rsidRDefault="00375548" w:rsidP="729BA79B">
      <w:pPr>
        <w:rPr>
          <w:rFonts w:ascii="Arial" w:hAnsi="Arial" w:cs="Arial"/>
          <w:sz w:val="21"/>
          <w:szCs w:val="21"/>
        </w:rPr>
      </w:pPr>
      <w:r w:rsidRPr="00763E8E">
        <w:rPr>
          <w:rFonts w:ascii="Arial" w:hAnsi="Arial" w:cs="Arial"/>
          <w:sz w:val="21"/>
          <w:szCs w:val="21"/>
        </w:rPr>
        <w:t>The client's goal is to use the implementation of BIM processes to ensure careful and economical management of the investment, design, execution, and management and maintenance throughout the entire life cycle of the building, its components, elements, and equipment. The implementation of BIM processes must enable:</w:t>
      </w:r>
    </w:p>
    <w:p w14:paraId="06E90F14" w14:textId="6014B5FC" w:rsidR="002D3C6C" w:rsidRPr="00763E8E" w:rsidRDefault="00E84BFE" w:rsidP="00AE6DA7">
      <w:pPr>
        <w:pStyle w:val="Odstavekseznama"/>
        <w:numPr>
          <w:ilvl w:val="0"/>
          <w:numId w:val="20"/>
        </w:numPr>
        <w:rPr>
          <w:rFonts w:ascii="Arial" w:hAnsi="Arial" w:cs="Arial"/>
          <w:sz w:val="21"/>
          <w:szCs w:val="21"/>
        </w:rPr>
      </w:pPr>
      <w:r w:rsidRPr="00763E8E">
        <w:rPr>
          <w:rFonts w:ascii="Arial" w:hAnsi="Arial" w:cs="Arial"/>
          <w:sz w:val="21"/>
          <w:szCs w:val="21"/>
        </w:rPr>
        <w:t>conformity and accuracy of digital information models (conflicts, project standards, etc.)</w:t>
      </w:r>
    </w:p>
    <w:p w14:paraId="09FB3F35" w14:textId="2F7AFFEF" w:rsidR="008A4016" w:rsidRPr="00763E8E" w:rsidRDefault="008A4016" w:rsidP="00AE6DA7">
      <w:pPr>
        <w:pStyle w:val="Odstavekseznama"/>
        <w:numPr>
          <w:ilvl w:val="0"/>
          <w:numId w:val="20"/>
        </w:numPr>
        <w:rPr>
          <w:rFonts w:ascii="Arial" w:hAnsi="Arial" w:cs="Arial"/>
          <w:sz w:val="21"/>
          <w:szCs w:val="21"/>
        </w:rPr>
      </w:pPr>
      <w:r w:rsidRPr="00763E8E">
        <w:rPr>
          <w:rFonts w:ascii="Arial" w:hAnsi="Arial" w:cs="Arial"/>
          <w:sz w:val="21"/>
          <w:szCs w:val="21"/>
        </w:rPr>
        <w:t>coordination and recording of all project development changes,</w:t>
      </w:r>
    </w:p>
    <w:p w14:paraId="4E5ADE80" w14:textId="2E529301" w:rsidR="00D6472D" w:rsidRPr="00763E8E" w:rsidRDefault="0088286D" w:rsidP="00AE6DA7">
      <w:pPr>
        <w:pStyle w:val="Odstavekseznama"/>
        <w:numPr>
          <w:ilvl w:val="0"/>
          <w:numId w:val="20"/>
        </w:numPr>
        <w:rPr>
          <w:rFonts w:ascii="Arial" w:hAnsi="Arial" w:cs="Arial"/>
          <w:sz w:val="21"/>
          <w:szCs w:val="21"/>
        </w:rPr>
      </w:pPr>
      <w:r w:rsidRPr="00763E8E">
        <w:rPr>
          <w:rFonts w:ascii="Arial" w:hAnsi="Arial" w:cs="Arial"/>
          <w:sz w:val="21"/>
          <w:szCs w:val="21"/>
        </w:rPr>
        <w:t>consistent use of CDE (storage, recording, communication between stakeholders),</w:t>
      </w:r>
    </w:p>
    <w:p w14:paraId="7CE02AA5" w14:textId="1B08590B" w:rsidR="00E13F43" w:rsidRPr="00763E8E" w:rsidRDefault="00E13F43" w:rsidP="00AE6DA7">
      <w:pPr>
        <w:pStyle w:val="Odstavekseznama"/>
        <w:numPr>
          <w:ilvl w:val="0"/>
          <w:numId w:val="20"/>
        </w:numPr>
        <w:rPr>
          <w:rFonts w:ascii="Arial" w:hAnsi="Arial" w:cs="Arial"/>
          <w:sz w:val="21"/>
          <w:szCs w:val="21"/>
        </w:rPr>
      </w:pPr>
      <w:r w:rsidRPr="00763E8E">
        <w:rPr>
          <w:rFonts w:ascii="Arial" w:hAnsi="Arial" w:cs="Arial"/>
          <w:sz w:val="21"/>
          <w:szCs w:val="21"/>
        </w:rPr>
        <w:t>evaluation of quantities based on information (geometric and non-geometric) from models and sub-models,</w:t>
      </w:r>
    </w:p>
    <w:p w14:paraId="3899F289" w14:textId="31537170" w:rsidR="00A27A7F" w:rsidRPr="00763E8E" w:rsidRDefault="00A27A7F" w:rsidP="00AE6DA7">
      <w:pPr>
        <w:pStyle w:val="Odstavekseznama"/>
        <w:numPr>
          <w:ilvl w:val="0"/>
          <w:numId w:val="20"/>
        </w:numPr>
        <w:rPr>
          <w:rFonts w:ascii="Arial" w:hAnsi="Arial" w:cs="Arial"/>
          <w:sz w:val="21"/>
          <w:szCs w:val="21"/>
        </w:rPr>
      </w:pPr>
      <w:r w:rsidRPr="00763E8E">
        <w:rPr>
          <w:rFonts w:ascii="Arial" w:hAnsi="Arial" w:cs="Arial"/>
          <w:sz w:val="21"/>
          <w:szCs w:val="21"/>
        </w:rPr>
        <w:t>use of information from models and sub-models during implementation,</w:t>
      </w:r>
    </w:p>
    <w:p w14:paraId="4069063E" w14:textId="3719BBB3" w:rsidR="00B4111A" w:rsidRPr="00763E8E" w:rsidRDefault="007E6FDA" w:rsidP="00AE6DA7">
      <w:pPr>
        <w:pStyle w:val="Odstavekseznama"/>
        <w:numPr>
          <w:ilvl w:val="0"/>
          <w:numId w:val="20"/>
        </w:numPr>
        <w:rPr>
          <w:rFonts w:ascii="Arial" w:hAnsi="Arial" w:cs="Arial"/>
          <w:sz w:val="21"/>
          <w:szCs w:val="21"/>
        </w:rPr>
      </w:pPr>
      <w:r w:rsidRPr="00763E8E">
        <w:rPr>
          <w:rFonts w:ascii="Arial" w:hAnsi="Arial" w:cs="Arial"/>
          <w:sz w:val="21"/>
          <w:szCs w:val="21"/>
        </w:rPr>
        <w:t>use of information from final models and sub-models during operation and maintenance.</w:t>
      </w:r>
    </w:p>
    <w:p w14:paraId="04CC2278" w14:textId="1035A871" w:rsidR="00375548" w:rsidRPr="00763E8E" w:rsidRDefault="00375548" w:rsidP="729BA79B">
      <w:pPr>
        <w:rPr>
          <w:rFonts w:ascii="Arial" w:hAnsi="Arial" w:cs="Arial"/>
          <w:sz w:val="21"/>
          <w:szCs w:val="21"/>
        </w:rPr>
      </w:pPr>
    </w:p>
    <w:p w14:paraId="26531908" w14:textId="102A05A7" w:rsidR="00375548" w:rsidRPr="00763E8E" w:rsidRDefault="6202C133" w:rsidP="729BA79B">
      <w:pPr>
        <w:rPr>
          <w:rFonts w:ascii="Arial" w:hAnsi="Arial" w:cs="Arial"/>
          <w:sz w:val="21"/>
          <w:szCs w:val="21"/>
        </w:rPr>
      </w:pPr>
      <w:r w:rsidRPr="00763E8E">
        <w:rPr>
          <w:rFonts w:ascii="Arial" w:hAnsi="Arial" w:cs="Arial"/>
          <w:sz w:val="21"/>
          <w:szCs w:val="21"/>
        </w:rPr>
        <w:t>For the planned implementation of BIM processes, the contractor must prepare a BIM Execution Plan (BEP) in accordance with the recommendations of professional chambers and standards, in which it defines the planned method of implementing BIM processes, which, after the contractor has been selected, must be coordinated with the client. The contractor must submit a proposal for a BEP when submitting the tender. The content of the BEP proposal must define the following: The content of the BEP proposal must define the following:</w:t>
      </w:r>
    </w:p>
    <w:p w14:paraId="5CF40DAA" w14:textId="43381B22"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 xml:space="preserve">the strategy, purpose, and objectives of BIM </w:t>
      </w:r>
      <w:r w:rsidR="002F020C" w:rsidRPr="00763E8E">
        <w:rPr>
          <w:rFonts w:ascii="Arial" w:hAnsi="Arial" w:cs="Arial"/>
          <w:sz w:val="21"/>
          <w:szCs w:val="21"/>
        </w:rPr>
        <w:t>implementation;</w:t>
      </w:r>
    </w:p>
    <w:p w14:paraId="19BD10B8" w14:textId="77777777"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information about the project and the client's requirements highlighted by the implementation of BIM processes;</w:t>
      </w:r>
    </w:p>
    <w:p w14:paraId="05373425" w14:textId="0A25BD4C"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definition of the use of BIM processes by determining roles and responsibilities, anticipated models and sub-models and their coordination in a combined model, protocols for documenting changes and control and approval of individual models;</w:t>
      </w:r>
    </w:p>
    <w:p w14:paraId="31D825FE" w14:textId="0D72BF7A"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 xml:space="preserve">determination of the anticipated processes by defining the project coordination baseline, the method of managing and transferring models, communication protocols and milestones for coordination, coordination and transfer of digital models; if the project baseline has already been defined in previous or parallel phases of the project, the already defined coordinate baseline must be adopted. </w:t>
      </w:r>
    </w:p>
    <w:p w14:paraId="4C363DBD" w14:textId="189D1687" w:rsidR="00375548" w:rsidRPr="00763E8E" w:rsidRDefault="00375548" w:rsidP="00872EF8">
      <w:pPr>
        <w:pStyle w:val="Odstavekseznama"/>
        <w:suppressAutoHyphens/>
        <w:rPr>
          <w:rFonts w:ascii="Arial" w:hAnsi="Arial" w:cs="Arial"/>
          <w:sz w:val="21"/>
          <w:szCs w:val="21"/>
        </w:rPr>
      </w:pPr>
      <w:r w:rsidRPr="00763E8E">
        <w:rPr>
          <w:rFonts w:ascii="Arial" w:hAnsi="Arial" w:cs="Arial"/>
          <w:sz w:val="21"/>
          <w:szCs w:val="21"/>
        </w:rPr>
        <w:t>determination of project standards (coordinate system, units of measurement, method of naming information containers and definition of the method for determining the Level of Information Need (LOIN); if project standards have already been defined in previous or parallel phases of the project, the already defined project standards must be adopted.</w:t>
      </w:r>
    </w:p>
    <w:p w14:paraId="57EB6BE7" w14:textId="77777777"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definition of the planned information tools, software versions, and format of the planned information containers;</w:t>
      </w:r>
    </w:p>
    <w:p w14:paraId="6E8C284F" w14:textId="407E1129" w:rsidR="00EF5EC7" w:rsidRPr="00763E8E" w:rsidRDefault="00DB0DE5" w:rsidP="729BA79B">
      <w:pPr>
        <w:pStyle w:val="Odstavekseznama"/>
        <w:suppressAutoHyphens/>
        <w:rPr>
          <w:rFonts w:ascii="Arial" w:hAnsi="Arial" w:cs="Arial"/>
          <w:sz w:val="21"/>
          <w:szCs w:val="21"/>
        </w:rPr>
      </w:pPr>
      <w:r w:rsidRPr="00763E8E">
        <w:rPr>
          <w:rFonts w:ascii="Arial" w:hAnsi="Arial" w:cs="Arial"/>
          <w:sz w:val="21"/>
          <w:szCs w:val="21"/>
        </w:rPr>
        <w:t>establishment of a table of building blocks for determining the attributes and properties required for the project (LOIN);</w:t>
      </w:r>
    </w:p>
    <w:p w14:paraId="7D975A80" w14:textId="5A75C071"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lastRenderedPageBreak/>
        <w:t>definition of a strategy for fulfilling the obligations assumed and a method for ensuring the cooperation of all stakeholders based on the open</w:t>
      </w:r>
      <w:r w:rsidR="002F020C" w:rsidRPr="00763E8E">
        <w:rPr>
          <w:rFonts w:ascii="Arial" w:hAnsi="Arial" w:cs="Arial"/>
          <w:sz w:val="21"/>
          <w:szCs w:val="21"/>
        </w:rPr>
        <w:t xml:space="preserve"> </w:t>
      </w:r>
      <w:r w:rsidRPr="00763E8E">
        <w:rPr>
          <w:rFonts w:ascii="Arial" w:hAnsi="Arial" w:cs="Arial"/>
          <w:sz w:val="21"/>
          <w:szCs w:val="21"/>
        </w:rPr>
        <w:t>BIM approach.</w:t>
      </w:r>
    </w:p>
    <w:p w14:paraId="5F02F82C" w14:textId="77777777" w:rsidR="00B900E9" w:rsidRPr="00763E8E" w:rsidRDefault="00B900E9" w:rsidP="729BA79B">
      <w:pPr>
        <w:rPr>
          <w:rFonts w:ascii="Arial" w:hAnsi="Arial" w:cs="Arial"/>
          <w:sz w:val="21"/>
          <w:szCs w:val="21"/>
        </w:rPr>
      </w:pPr>
    </w:p>
    <w:p w14:paraId="1BFF9FD8" w14:textId="2778BD57" w:rsidR="00D2371A" w:rsidRPr="00763E8E" w:rsidRDefault="6202C133" w:rsidP="729BA79B">
      <w:pPr>
        <w:rPr>
          <w:rFonts w:ascii="Arial" w:hAnsi="Arial" w:cs="Arial"/>
          <w:sz w:val="21"/>
          <w:szCs w:val="21"/>
        </w:rPr>
      </w:pPr>
      <w:r w:rsidRPr="00763E8E">
        <w:rPr>
          <w:rFonts w:ascii="Arial" w:hAnsi="Arial" w:cs="Arial"/>
          <w:sz w:val="21"/>
          <w:szCs w:val="21"/>
        </w:rPr>
        <w:t>LOIN is determined by mutual agreement in the final BIM implementation plan by the designer on the basis of a proposal prepared in accordance with SIST EN 7817-1:2024, the planned lots, and the client's requirements. The BEP may be supplemented and upgraded on an ongoing basis depending on the development stage of the project, based on an agreement between the client and the contractor. When using a BIM-compliant classification method, the contractor must ensure additional labeling according to the HSE group's KKS classification system standards and ensure that the attributes and properties that are important for project information are provided for the building elements. Data exchange based on the digital information model is carried out in open format *.IFC, version 2x3 or higher, whereby all digital information models and their sub-models must be saved in a uniform IFC version.</w:t>
      </w:r>
    </w:p>
    <w:p w14:paraId="41744188" w14:textId="6E36B279" w:rsidR="00375548" w:rsidRPr="00763E8E" w:rsidRDefault="00375548" w:rsidP="729BA79B">
      <w:pPr>
        <w:rPr>
          <w:rFonts w:ascii="Arial" w:hAnsi="Arial" w:cs="Arial"/>
          <w:sz w:val="21"/>
          <w:szCs w:val="21"/>
        </w:rPr>
      </w:pPr>
      <w:r w:rsidRPr="00763E8E">
        <w:rPr>
          <w:rFonts w:ascii="Arial" w:hAnsi="Arial" w:cs="Arial"/>
          <w:sz w:val="21"/>
          <w:szCs w:val="21"/>
        </w:rPr>
        <w:t>Upon completion of the documentation, a complete information model (BIM model) is delivered to the client in .IFC open format and in the original format of the parent software:</w:t>
      </w:r>
    </w:p>
    <w:p w14:paraId="2402CFEE" w14:textId="19955DFC"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BIM model with all sub-models (project handover for review) and</w:t>
      </w:r>
    </w:p>
    <w:p w14:paraId="1AEFA8EB" w14:textId="67BBE3F8" w:rsidR="00375548" w:rsidRPr="00763E8E" w:rsidRDefault="00375548" w:rsidP="729BA79B">
      <w:pPr>
        <w:pStyle w:val="Odstavekseznama"/>
        <w:suppressAutoHyphens/>
        <w:rPr>
          <w:rFonts w:ascii="Arial" w:hAnsi="Arial" w:cs="Arial"/>
          <w:sz w:val="21"/>
          <w:szCs w:val="21"/>
        </w:rPr>
      </w:pPr>
      <w:r w:rsidRPr="00763E8E">
        <w:rPr>
          <w:rFonts w:ascii="Arial" w:hAnsi="Arial" w:cs="Arial"/>
          <w:sz w:val="21"/>
          <w:szCs w:val="21"/>
        </w:rPr>
        <w:t>BIM model with all sub-models (project handover after review).</w:t>
      </w:r>
    </w:p>
    <w:p w14:paraId="772FEF79" w14:textId="77777777" w:rsidR="00375548" w:rsidRPr="00763E8E" w:rsidRDefault="00375548" w:rsidP="729BA79B">
      <w:pPr>
        <w:rPr>
          <w:rFonts w:ascii="Arial" w:hAnsi="Arial" w:cs="Arial"/>
          <w:sz w:val="21"/>
          <w:szCs w:val="21"/>
        </w:rPr>
      </w:pPr>
    </w:p>
    <w:p w14:paraId="0502E654" w14:textId="2300BE24" w:rsidR="00375548" w:rsidRPr="00763E8E" w:rsidRDefault="00375548" w:rsidP="729BA79B">
      <w:pPr>
        <w:rPr>
          <w:rFonts w:ascii="Arial" w:hAnsi="Arial" w:cs="Arial"/>
          <w:sz w:val="21"/>
          <w:szCs w:val="21"/>
        </w:rPr>
      </w:pPr>
      <w:r w:rsidRPr="00763E8E">
        <w:rPr>
          <w:rFonts w:ascii="Arial" w:hAnsi="Arial" w:cs="Arial"/>
          <w:sz w:val="21"/>
          <w:szCs w:val="21"/>
        </w:rPr>
        <w:t>The completed information models, including all information and attributes, become the property of the client, who acquires all rights related to reviewing, reviewing, and processing, as well as for the use or enabling of equivalent use of the completed model by third parties involved in the project in subsequent phases of documentation preparation for the same object.</w:t>
      </w:r>
    </w:p>
    <w:p w14:paraId="5B4AD13F" w14:textId="77777777" w:rsidR="00375548" w:rsidRPr="00763E8E" w:rsidRDefault="00375548" w:rsidP="729BA79B">
      <w:pPr>
        <w:rPr>
          <w:rFonts w:ascii="Arial" w:hAnsi="Arial" w:cs="Arial"/>
          <w:sz w:val="21"/>
          <w:szCs w:val="21"/>
        </w:rPr>
      </w:pPr>
    </w:p>
    <w:p w14:paraId="604A4895" w14:textId="546ADDF6" w:rsidR="00375548" w:rsidRPr="00763E8E" w:rsidRDefault="00375548" w:rsidP="729BA79B">
      <w:pPr>
        <w:rPr>
          <w:rFonts w:ascii="Arial" w:hAnsi="Arial" w:cs="Arial"/>
          <w:sz w:val="21"/>
          <w:szCs w:val="21"/>
        </w:rPr>
      </w:pPr>
      <w:r w:rsidRPr="00763E8E">
        <w:rPr>
          <w:rFonts w:ascii="Arial" w:hAnsi="Arial" w:cs="Arial"/>
          <w:sz w:val="21"/>
          <w:szCs w:val="21"/>
        </w:rPr>
        <w:t xml:space="preserve">The implementation of BIM processes is envisaged in a Common Data Environment (CDE), which is provided by the client or the client's contractor under a separate contract and where all information containers are stored. The coordination of spatial models and sub-models within the scope of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shall be ensured by the client in a common data environment, for which purpose the contractor shall provide its own BIM coordinator. After the documentation has been completed and coordinated, the finished information model (BIM model), with all associated sub-models and all information (all components, their attributes and properties), shall be handed over to the client in .</w:t>
      </w:r>
      <w:proofErr w:type="spellStart"/>
      <w:r w:rsidRPr="00763E8E">
        <w:rPr>
          <w:rFonts w:ascii="Arial" w:hAnsi="Arial" w:cs="Arial"/>
          <w:sz w:val="21"/>
          <w:szCs w:val="21"/>
        </w:rPr>
        <w:t>ifc</w:t>
      </w:r>
      <w:proofErr w:type="spellEnd"/>
      <w:r w:rsidRPr="00763E8E">
        <w:rPr>
          <w:rFonts w:ascii="Arial" w:hAnsi="Arial" w:cs="Arial"/>
          <w:sz w:val="21"/>
          <w:szCs w:val="21"/>
        </w:rPr>
        <w:t xml:space="preserve"> open format and in the native format of the source software.</w:t>
      </w:r>
    </w:p>
    <w:p w14:paraId="25E9EA59" w14:textId="77777777" w:rsidR="005A067E" w:rsidRPr="00763E8E" w:rsidRDefault="005A067E" w:rsidP="00E61735">
      <w:pPr>
        <w:rPr>
          <w:rFonts w:ascii="Arial" w:hAnsi="Arial" w:cs="Arial"/>
          <w:sz w:val="21"/>
          <w:szCs w:val="21"/>
        </w:rPr>
      </w:pPr>
    </w:p>
    <w:p w14:paraId="66BC9151" w14:textId="5281C9F4" w:rsidR="004513F7" w:rsidRPr="00763E8E" w:rsidRDefault="00D025A0" w:rsidP="00724D65">
      <w:pPr>
        <w:pStyle w:val="Naslov2"/>
        <w:rPr>
          <w:rFonts w:ascii="Arial" w:hAnsi="Arial"/>
          <w:sz w:val="21"/>
          <w:szCs w:val="21"/>
        </w:rPr>
      </w:pPr>
      <w:bookmarkStart w:id="17" w:name="_Toc213438481"/>
      <w:r w:rsidRPr="00763E8E">
        <w:rPr>
          <w:rFonts w:ascii="Arial" w:hAnsi="Arial"/>
          <w:sz w:val="21"/>
          <w:szCs w:val="21"/>
        </w:rPr>
        <w:t>Land survey</w:t>
      </w:r>
      <w:bookmarkEnd w:id="17"/>
      <w:r w:rsidRPr="00763E8E">
        <w:rPr>
          <w:rFonts w:ascii="Arial" w:hAnsi="Arial"/>
          <w:sz w:val="21"/>
          <w:szCs w:val="21"/>
        </w:rPr>
        <w:t xml:space="preserve"> </w:t>
      </w:r>
    </w:p>
    <w:p w14:paraId="2D2B628F" w14:textId="4D74BE08" w:rsidR="000B0A56" w:rsidRPr="00763E8E" w:rsidRDefault="00595F11" w:rsidP="00390390">
      <w:pPr>
        <w:rPr>
          <w:rFonts w:ascii="Arial" w:hAnsi="Arial" w:cs="Arial"/>
          <w:sz w:val="21"/>
          <w:szCs w:val="21"/>
        </w:rPr>
      </w:pPr>
      <w:r w:rsidRPr="00763E8E">
        <w:rPr>
          <w:rFonts w:ascii="Arial" w:hAnsi="Arial" w:cs="Arial"/>
          <w:sz w:val="21"/>
          <w:szCs w:val="21"/>
        </w:rPr>
        <w:t xml:space="preserve">The contractor will receive the land survey plan from the client after signing the contract. </w:t>
      </w:r>
    </w:p>
    <w:p w14:paraId="44814566" w14:textId="77777777" w:rsidR="00CE2061" w:rsidRPr="00763E8E" w:rsidRDefault="00CE2061" w:rsidP="00AF6F99">
      <w:pPr>
        <w:rPr>
          <w:rFonts w:ascii="Arial" w:hAnsi="Arial" w:cs="Arial"/>
          <w:sz w:val="21"/>
          <w:szCs w:val="21"/>
        </w:rPr>
      </w:pPr>
    </w:p>
    <w:p w14:paraId="77350A06" w14:textId="77777777" w:rsidR="00AD77C6" w:rsidRPr="00763E8E" w:rsidRDefault="00AD77C6" w:rsidP="00AF6F99">
      <w:pPr>
        <w:rPr>
          <w:rFonts w:ascii="Arial" w:hAnsi="Arial" w:cs="Arial"/>
          <w:sz w:val="21"/>
          <w:szCs w:val="21"/>
        </w:rPr>
      </w:pPr>
    </w:p>
    <w:p w14:paraId="5F7EB432" w14:textId="7352C1C8" w:rsidR="00661747" w:rsidRPr="00763E8E" w:rsidRDefault="00661747" w:rsidP="00661747">
      <w:pPr>
        <w:pStyle w:val="Naslov1"/>
        <w:rPr>
          <w:rFonts w:ascii="Arial" w:hAnsi="Arial"/>
          <w:sz w:val="21"/>
          <w:szCs w:val="21"/>
        </w:rPr>
      </w:pPr>
      <w:r w:rsidRPr="00763E8E">
        <w:rPr>
          <w:rFonts w:ascii="Arial" w:hAnsi="Arial"/>
          <w:sz w:val="21"/>
          <w:szCs w:val="21"/>
        </w:rPr>
        <w:t xml:space="preserve">Support to the </w:t>
      </w:r>
      <w:r w:rsidR="00196C22" w:rsidRPr="00763E8E">
        <w:rPr>
          <w:rFonts w:ascii="Arial" w:hAnsi="Arial"/>
          <w:sz w:val="21"/>
          <w:szCs w:val="21"/>
        </w:rPr>
        <w:t>o</w:t>
      </w:r>
      <w:r w:rsidR="00BD0266" w:rsidRPr="00763E8E">
        <w:rPr>
          <w:rFonts w:ascii="Arial" w:hAnsi="Arial"/>
          <w:sz w:val="21"/>
          <w:szCs w:val="21"/>
        </w:rPr>
        <w:t>w</w:t>
      </w:r>
      <w:r w:rsidR="00196C22" w:rsidRPr="00763E8E">
        <w:rPr>
          <w:rFonts w:ascii="Arial" w:hAnsi="Arial"/>
          <w:sz w:val="21"/>
          <w:szCs w:val="21"/>
        </w:rPr>
        <w:t xml:space="preserve">ner </w:t>
      </w:r>
      <w:r w:rsidRPr="00763E8E">
        <w:rPr>
          <w:rFonts w:ascii="Arial" w:hAnsi="Arial"/>
          <w:sz w:val="21"/>
          <w:szCs w:val="21"/>
        </w:rPr>
        <w:t xml:space="preserve">in implementing the test field </w:t>
      </w:r>
    </w:p>
    <w:p w14:paraId="2808C7F6" w14:textId="53AAA373" w:rsidR="0076306C" w:rsidRPr="00763E8E" w:rsidRDefault="00661747" w:rsidP="000A7236">
      <w:pPr>
        <w:pStyle w:val="Naslov2"/>
        <w:rPr>
          <w:rFonts w:ascii="Arial" w:hAnsi="Arial"/>
          <w:sz w:val="21"/>
          <w:szCs w:val="21"/>
        </w:rPr>
      </w:pPr>
      <w:r w:rsidRPr="00763E8E">
        <w:rPr>
          <w:rFonts w:ascii="Arial" w:hAnsi="Arial"/>
          <w:sz w:val="21"/>
          <w:szCs w:val="21"/>
        </w:rPr>
        <w:t xml:space="preserve">The </w:t>
      </w:r>
      <w:r w:rsidR="000D684E" w:rsidRPr="00763E8E">
        <w:rPr>
          <w:rFonts w:ascii="Arial" w:hAnsi="Arial"/>
          <w:sz w:val="21"/>
          <w:szCs w:val="21"/>
        </w:rPr>
        <w:t>technical requirements</w:t>
      </w:r>
      <w:r w:rsidR="000258A2" w:rsidRPr="00763E8E">
        <w:rPr>
          <w:rFonts w:ascii="Arial" w:hAnsi="Arial"/>
          <w:sz w:val="21"/>
          <w:szCs w:val="21"/>
        </w:rPr>
        <w:t xml:space="preserve"> for the test fields implementation</w:t>
      </w:r>
    </w:p>
    <w:p w14:paraId="358F4EEA" w14:textId="6689DEC2" w:rsidR="000258A2" w:rsidRPr="00763E8E" w:rsidRDefault="004D1EA4" w:rsidP="000258A2">
      <w:pPr>
        <w:rPr>
          <w:rFonts w:ascii="Arial" w:hAnsi="Arial" w:cs="Arial"/>
          <w:sz w:val="21"/>
          <w:szCs w:val="21"/>
        </w:rPr>
      </w:pPr>
      <w:r w:rsidRPr="00763E8E">
        <w:rPr>
          <w:rFonts w:ascii="Arial" w:hAnsi="Arial" w:cs="Arial"/>
          <w:sz w:val="21"/>
          <w:szCs w:val="21"/>
        </w:rPr>
        <w:t xml:space="preserve">The contractor shall prepare </w:t>
      </w:r>
      <w:r w:rsidR="00F93961" w:rsidRPr="00763E8E">
        <w:rPr>
          <w:rFonts w:ascii="Arial" w:hAnsi="Arial" w:cs="Arial"/>
          <w:sz w:val="21"/>
          <w:szCs w:val="21"/>
        </w:rPr>
        <w:t xml:space="preserve">technical requirements for the test fields </w:t>
      </w:r>
      <w:r w:rsidR="000B3528" w:rsidRPr="00763E8E">
        <w:rPr>
          <w:rFonts w:ascii="Arial" w:hAnsi="Arial" w:cs="Arial"/>
          <w:sz w:val="21"/>
          <w:szCs w:val="21"/>
        </w:rPr>
        <w:t>implementation</w:t>
      </w:r>
      <w:r w:rsidR="002C4364" w:rsidRPr="00763E8E">
        <w:rPr>
          <w:rFonts w:ascii="Arial" w:hAnsi="Arial" w:cs="Arial"/>
          <w:sz w:val="21"/>
          <w:szCs w:val="21"/>
        </w:rPr>
        <w:t xml:space="preserve">. </w:t>
      </w:r>
      <w:r w:rsidR="00496B2E" w:rsidRPr="00763E8E">
        <w:rPr>
          <w:rFonts w:ascii="Arial" w:hAnsi="Arial" w:cs="Arial"/>
          <w:sz w:val="21"/>
          <w:szCs w:val="21"/>
        </w:rPr>
        <w:t>Those</w:t>
      </w:r>
      <w:r w:rsidR="002C4364" w:rsidRPr="00763E8E">
        <w:rPr>
          <w:rFonts w:ascii="Arial" w:hAnsi="Arial" w:cs="Arial"/>
          <w:sz w:val="21"/>
          <w:szCs w:val="21"/>
        </w:rPr>
        <w:t xml:space="preserve"> requirements will be part of t</w:t>
      </w:r>
      <w:r w:rsidR="007E7B25" w:rsidRPr="00763E8E">
        <w:rPr>
          <w:rFonts w:ascii="Arial" w:hAnsi="Arial" w:cs="Arial"/>
          <w:sz w:val="21"/>
          <w:szCs w:val="21"/>
        </w:rPr>
        <w:t>he tender</w:t>
      </w:r>
      <w:r w:rsidR="00441E92" w:rsidRPr="00763E8E">
        <w:rPr>
          <w:rFonts w:ascii="Arial" w:hAnsi="Arial" w:cs="Arial"/>
          <w:sz w:val="21"/>
          <w:szCs w:val="21"/>
        </w:rPr>
        <w:t xml:space="preserve"> documentation</w:t>
      </w:r>
      <w:r w:rsidR="007E7B25" w:rsidRPr="00763E8E">
        <w:rPr>
          <w:rFonts w:ascii="Arial" w:hAnsi="Arial" w:cs="Arial"/>
          <w:sz w:val="21"/>
          <w:szCs w:val="21"/>
        </w:rPr>
        <w:t xml:space="preserve"> for the test fields implementation order</w:t>
      </w:r>
      <w:r w:rsidR="00642B90" w:rsidRPr="00763E8E">
        <w:rPr>
          <w:rFonts w:ascii="Arial" w:hAnsi="Arial" w:cs="Arial"/>
          <w:sz w:val="21"/>
          <w:szCs w:val="21"/>
        </w:rPr>
        <w:t xml:space="preserve">. </w:t>
      </w:r>
    </w:p>
    <w:p w14:paraId="4F83BF09" w14:textId="12073027" w:rsidR="002D76C4" w:rsidRPr="00763E8E" w:rsidRDefault="00D57EE8" w:rsidP="000258A2">
      <w:pPr>
        <w:rPr>
          <w:rFonts w:ascii="Arial" w:hAnsi="Arial" w:cs="Arial"/>
          <w:sz w:val="21"/>
          <w:szCs w:val="21"/>
        </w:rPr>
      </w:pPr>
      <w:r w:rsidRPr="00763E8E">
        <w:rPr>
          <w:rFonts w:ascii="Arial" w:hAnsi="Arial" w:cs="Arial"/>
          <w:sz w:val="21"/>
          <w:szCs w:val="21"/>
        </w:rPr>
        <w:t xml:space="preserve">Processed </w:t>
      </w:r>
      <w:r w:rsidR="00C461CB" w:rsidRPr="00763E8E">
        <w:rPr>
          <w:rFonts w:ascii="Arial" w:hAnsi="Arial" w:cs="Arial"/>
          <w:sz w:val="21"/>
          <w:szCs w:val="21"/>
        </w:rPr>
        <w:t xml:space="preserve">shall </w:t>
      </w:r>
      <w:r w:rsidR="00032503" w:rsidRPr="00763E8E">
        <w:rPr>
          <w:rFonts w:ascii="Arial" w:hAnsi="Arial" w:cs="Arial"/>
          <w:sz w:val="21"/>
          <w:szCs w:val="21"/>
        </w:rPr>
        <w:t>be</w:t>
      </w:r>
      <w:r w:rsidR="00133F96" w:rsidRPr="00763E8E">
        <w:rPr>
          <w:rFonts w:ascii="Arial" w:hAnsi="Arial" w:cs="Arial"/>
          <w:sz w:val="21"/>
          <w:szCs w:val="21"/>
        </w:rPr>
        <w:t>:</w:t>
      </w:r>
    </w:p>
    <w:p w14:paraId="7F0AAB4A" w14:textId="77777777" w:rsidR="00F619C1" w:rsidRPr="00763E8E" w:rsidRDefault="00F619C1" w:rsidP="00F619C1">
      <w:pPr>
        <w:pStyle w:val="Odstavekseznama"/>
        <w:numPr>
          <w:ilvl w:val="0"/>
          <w:numId w:val="41"/>
        </w:numPr>
        <w:rPr>
          <w:rFonts w:ascii="Arial" w:hAnsi="Arial" w:cs="Arial"/>
          <w:sz w:val="21"/>
          <w:szCs w:val="21"/>
        </w:rPr>
      </w:pPr>
      <w:r w:rsidRPr="00763E8E">
        <w:rPr>
          <w:rFonts w:ascii="Arial" w:hAnsi="Arial" w:cs="Arial"/>
          <w:sz w:val="21"/>
          <w:szCs w:val="21"/>
        </w:rPr>
        <w:t>Design and construction of test embankments</w:t>
      </w:r>
      <w:r w:rsidRPr="00763E8E">
        <w:rPr>
          <w:rFonts w:ascii="Arial" w:hAnsi="Arial" w:cs="Arial"/>
          <w:sz w:val="21"/>
          <w:szCs w:val="21"/>
        </w:rPr>
        <w:tab/>
      </w:r>
    </w:p>
    <w:p w14:paraId="575A266D" w14:textId="77777777" w:rsidR="00F619C1" w:rsidRPr="00763E8E" w:rsidRDefault="00F619C1" w:rsidP="00F619C1">
      <w:pPr>
        <w:pStyle w:val="Odstavekseznama"/>
        <w:numPr>
          <w:ilvl w:val="0"/>
          <w:numId w:val="41"/>
        </w:numPr>
        <w:rPr>
          <w:rFonts w:ascii="Arial" w:hAnsi="Arial" w:cs="Arial"/>
          <w:sz w:val="21"/>
          <w:szCs w:val="21"/>
        </w:rPr>
      </w:pPr>
      <w:r w:rsidRPr="00763E8E">
        <w:rPr>
          <w:rFonts w:ascii="Arial" w:hAnsi="Arial" w:cs="Arial"/>
          <w:sz w:val="21"/>
          <w:szCs w:val="21"/>
        </w:rPr>
        <w:t>Equipment for mechanical installation</w:t>
      </w:r>
      <w:r w:rsidRPr="00763E8E">
        <w:rPr>
          <w:rFonts w:ascii="Arial" w:hAnsi="Arial" w:cs="Arial"/>
          <w:sz w:val="21"/>
          <w:szCs w:val="21"/>
        </w:rPr>
        <w:tab/>
      </w:r>
    </w:p>
    <w:p w14:paraId="3880F6D8" w14:textId="77777777" w:rsidR="00F619C1" w:rsidRPr="00763E8E" w:rsidRDefault="00F619C1" w:rsidP="00F619C1">
      <w:pPr>
        <w:pStyle w:val="Odstavekseznama"/>
        <w:numPr>
          <w:ilvl w:val="0"/>
          <w:numId w:val="41"/>
        </w:numPr>
        <w:rPr>
          <w:rFonts w:ascii="Arial" w:hAnsi="Arial" w:cs="Arial"/>
          <w:sz w:val="21"/>
          <w:szCs w:val="21"/>
        </w:rPr>
      </w:pPr>
      <w:r w:rsidRPr="00763E8E">
        <w:rPr>
          <w:rFonts w:ascii="Arial" w:hAnsi="Arial" w:cs="Arial"/>
          <w:sz w:val="21"/>
          <w:szCs w:val="21"/>
        </w:rPr>
        <w:t>Course of work</w:t>
      </w:r>
      <w:r w:rsidRPr="00763E8E">
        <w:rPr>
          <w:rFonts w:ascii="Arial" w:hAnsi="Arial" w:cs="Arial"/>
          <w:sz w:val="21"/>
          <w:szCs w:val="21"/>
        </w:rPr>
        <w:tab/>
      </w:r>
    </w:p>
    <w:p w14:paraId="468A8EBD"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t>Preparation of the base – formation level</w:t>
      </w:r>
      <w:r w:rsidRPr="00763E8E">
        <w:rPr>
          <w:rFonts w:ascii="Arial" w:hAnsi="Arial" w:cs="Arial"/>
          <w:sz w:val="21"/>
          <w:szCs w:val="21"/>
        </w:rPr>
        <w:tab/>
      </w:r>
    </w:p>
    <w:p w14:paraId="4C92D36F"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t>Quality control of materials intended for installation in test embankments</w:t>
      </w:r>
      <w:r w:rsidRPr="00763E8E">
        <w:rPr>
          <w:rFonts w:ascii="Arial" w:hAnsi="Arial" w:cs="Arial"/>
          <w:sz w:val="21"/>
          <w:szCs w:val="21"/>
        </w:rPr>
        <w:tab/>
      </w:r>
    </w:p>
    <w:p w14:paraId="37C61CF2"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lastRenderedPageBreak/>
        <w:t>Construction of test embankment</w:t>
      </w:r>
      <w:r w:rsidRPr="00763E8E">
        <w:rPr>
          <w:rFonts w:ascii="Arial" w:hAnsi="Arial" w:cs="Arial"/>
          <w:sz w:val="21"/>
          <w:szCs w:val="21"/>
        </w:rPr>
        <w:tab/>
      </w:r>
    </w:p>
    <w:p w14:paraId="46513EAA"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t>Control of the effectiveness of the rolling and control of the quality achieved</w:t>
      </w:r>
      <w:r w:rsidRPr="00763E8E">
        <w:rPr>
          <w:rFonts w:ascii="Arial" w:hAnsi="Arial" w:cs="Arial"/>
          <w:sz w:val="21"/>
          <w:szCs w:val="21"/>
        </w:rPr>
        <w:tab/>
      </w:r>
    </w:p>
    <w:p w14:paraId="35DDD5ED"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t>Work management and supervision</w:t>
      </w:r>
      <w:r w:rsidRPr="00763E8E">
        <w:rPr>
          <w:rFonts w:ascii="Arial" w:hAnsi="Arial" w:cs="Arial"/>
          <w:sz w:val="21"/>
          <w:szCs w:val="21"/>
        </w:rPr>
        <w:tab/>
      </w:r>
    </w:p>
    <w:p w14:paraId="1A64BA98" w14:textId="77777777" w:rsidR="00F619C1" w:rsidRPr="00763E8E" w:rsidRDefault="00F619C1" w:rsidP="001625E4">
      <w:pPr>
        <w:pStyle w:val="Odstavekseznama"/>
        <w:numPr>
          <w:ilvl w:val="1"/>
          <w:numId w:val="41"/>
        </w:numPr>
        <w:rPr>
          <w:rFonts w:ascii="Arial" w:hAnsi="Arial" w:cs="Arial"/>
          <w:sz w:val="21"/>
          <w:szCs w:val="21"/>
        </w:rPr>
      </w:pPr>
      <w:r w:rsidRPr="00763E8E">
        <w:rPr>
          <w:rFonts w:ascii="Arial" w:hAnsi="Arial" w:cs="Arial"/>
          <w:sz w:val="21"/>
          <w:szCs w:val="21"/>
        </w:rPr>
        <w:t>Control of the properties of the embankment after a specified resting period</w:t>
      </w:r>
      <w:r w:rsidRPr="00763E8E">
        <w:rPr>
          <w:rFonts w:ascii="Arial" w:hAnsi="Arial" w:cs="Arial"/>
          <w:sz w:val="21"/>
          <w:szCs w:val="21"/>
        </w:rPr>
        <w:tab/>
      </w:r>
    </w:p>
    <w:p w14:paraId="7C55B86C" w14:textId="2557165D" w:rsidR="00032503" w:rsidRPr="00763E8E" w:rsidRDefault="00F619C1" w:rsidP="00F619C1">
      <w:pPr>
        <w:pStyle w:val="Odstavekseznama"/>
        <w:numPr>
          <w:ilvl w:val="0"/>
          <w:numId w:val="41"/>
        </w:numPr>
        <w:rPr>
          <w:rFonts w:ascii="Arial" w:hAnsi="Arial" w:cs="Arial"/>
          <w:sz w:val="21"/>
          <w:szCs w:val="21"/>
        </w:rPr>
      </w:pPr>
      <w:r w:rsidRPr="00763E8E">
        <w:rPr>
          <w:rFonts w:ascii="Arial" w:hAnsi="Arial" w:cs="Arial"/>
          <w:sz w:val="21"/>
          <w:szCs w:val="21"/>
        </w:rPr>
        <w:t>Report of the test field implementation</w:t>
      </w:r>
    </w:p>
    <w:p w14:paraId="5270E36C" w14:textId="77777777" w:rsidR="001625E4" w:rsidRPr="00763E8E" w:rsidRDefault="001625E4" w:rsidP="001625E4">
      <w:pPr>
        <w:rPr>
          <w:rFonts w:ascii="Arial" w:hAnsi="Arial" w:cs="Arial"/>
          <w:sz w:val="21"/>
          <w:szCs w:val="21"/>
        </w:rPr>
      </w:pPr>
    </w:p>
    <w:p w14:paraId="0F6389B6" w14:textId="51760FC5" w:rsidR="009D4B0A" w:rsidRPr="00763E8E" w:rsidRDefault="000258A2" w:rsidP="00416567">
      <w:pPr>
        <w:pStyle w:val="Naslov2"/>
        <w:rPr>
          <w:rFonts w:ascii="Arial" w:hAnsi="Arial"/>
          <w:sz w:val="21"/>
          <w:szCs w:val="21"/>
        </w:rPr>
      </w:pPr>
      <w:r w:rsidRPr="00763E8E">
        <w:rPr>
          <w:rFonts w:ascii="Arial" w:hAnsi="Arial"/>
          <w:sz w:val="21"/>
          <w:szCs w:val="21"/>
        </w:rPr>
        <w:t>S</w:t>
      </w:r>
      <w:r w:rsidR="009D4B0A" w:rsidRPr="00763E8E">
        <w:rPr>
          <w:rFonts w:ascii="Arial" w:hAnsi="Arial"/>
          <w:sz w:val="21"/>
          <w:szCs w:val="21"/>
        </w:rPr>
        <w:t xml:space="preserve">upport during </w:t>
      </w:r>
      <w:r w:rsidR="00416567" w:rsidRPr="00763E8E">
        <w:rPr>
          <w:rFonts w:ascii="Arial" w:hAnsi="Arial"/>
          <w:sz w:val="21"/>
          <w:szCs w:val="21"/>
        </w:rPr>
        <w:t>the test fields implementation</w:t>
      </w:r>
    </w:p>
    <w:p w14:paraId="2E5741BC" w14:textId="520E674B" w:rsidR="00537004" w:rsidRPr="00763E8E" w:rsidRDefault="00537004" w:rsidP="00537004">
      <w:pPr>
        <w:rPr>
          <w:rFonts w:ascii="Arial" w:hAnsi="Arial" w:cs="Arial"/>
          <w:sz w:val="21"/>
          <w:szCs w:val="21"/>
        </w:rPr>
      </w:pPr>
      <w:r w:rsidRPr="00763E8E">
        <w:rPr>
          <w:rFonts w:ascii="Arial" w:hAnsi="Arial" w:cs="Arial"/>
          <w:sz w:val="21"/>
          <w:szCs w:val="21"/>
        </w:rPr>
        <w:t xml:space="preserve">The contractor shall support </w:t>
      </w:r>
      <w:r w:rsidR="00934563" w:rsidRPr="00763E8E">
        <w:rPr>
          <w:rFonts w:ascii="Arial" w:hAnsi="Arial" w:cs="Arial"/>
          <w:sz w:val="21"/>
          <w:szCs w:val="21"/>
        </w:rPr>
        <w:t xml:space="preserve">to the </w:t>
      </w:r>
      <w:r w:rsidR="00196C22" w:rsidRPr="00763E8E">
        <w:rPr>
          <w:rFonts w:ascii="Arial" w:hAnsi="Arial" w:cs="Arial"/>
          <w:sz w:val="21"/>
          <w:szCs w:val="21"/>
        </w:rPr>
        <w:t>owner</w:t>
      </w:r>
      <w:r w:rsidR="0085262A" w:rsidRPr="00763E8E">
        <w:rPr>
          <w:rFonts w:ascii="Arial" w:hAnsi="Arial" w:cs="Arial"/>
          <w:sz w:val="21"/>
          <w:szCs w:val="21"/>
        </w:rPr>
        <w:t xml:space="preserve"> at</w:t>
      </w:r>
      <w:r w:rsidR="00783634" w:rsidRPr="00763E8E">
        <w:rPr>
          <w:rFonts w:ascii="Arial" w:hAnsi="Arial" w:cs="Arial"/>
          <w:sz w:val="21"/>
          <w:szCs w:val="21"/>
        </w:rPr>
        <w:t>:</w:t>
      </w:r>
    </w:p>
    <w:p w14:paraId="109D5D9B" w14:textId="77A3EF60" w:rsidR="00E87880" w:rsidRPr="00763E8E" w:rsidRDefault="007A0467" w:rsidP="009137D6">
      <w:pPr>
        <w:pStyle w:val="Odstavekseznama"/>
        <w:numPr>
          <w:ilvl w:val="0"/>
          <w:numId w:val="42"/>
        </w:numPr>
        <w:rPr>
          <w:rFonts w:ascii="Arial" w:hAnsi="Arial" w:cs="Arial"/>
          <w:sz w:val="21"/>
          <w:szCs w:val="21"/>
        </w:rPr>
      </w:pPr>
      <w:r w:rsidRPr="00763E8E">
        <w:rPr>
          <w:rFonts w:ascii="Arial" w:hAnsi="Arial" w:cs="Arial"/>
          <w:sz w:val="21"/>
          <w:szCs w:val="21"/>
        </w:rPr>
        <w:t>Review of the test fields documentation</w:t>
      </w:r>
    </w:p>
    <w:p w14:paraId="4A158F16" w14:textId="02756F64" w:rsidR="007A0467" w:rsidRPr="00763E8E" w:rsidRDefault="009137D6" w:rsidP="009137D6">
      <w:pPr>
        <w:pStyle w:val="Odstavekseznama"/>
        <w:numPr>
          <w:ilvl w:val="0"/>
          <w:numId w:val="42"/>
        </w:numPr>
        <w:rPr>
          <w:rFonts w:ascii="Arial" w:hAnsi="Arial" w:cs="Arial"/>
          <w:sz w:val="21"/>
          <w:szCs w:val="21"/>
        </w:rPr>
      </w:pPr>
      <w:r w:rsidRPr="00763E8E">
        <w:rPr>
          <w:rFonts w:ascii="Arial" w:hAnsi="Arial" w:cs="Arial"/>
          <w:sz w:val="21"/>
          <w:szCs w:val="21"/>
        </w:rPr>
        <w:t xml:space="preserve">Onsite works </w:t>
      </w:r>
      <w:r w:rsidR="00B27CF1" w:rsidRPr="00763E8E">
        <w:rPr>
          <w:rFonts w:ascii="Arial" w:hAnsi="Arial" w:cs="Arial"/>
          <w:sz w:val="21"/>
          <w:szCs w:val="21"/>
        </w:rPr>
        <w:t>supervision</w:t>
      </w:r>
      <w:r w:rsidR="003570F1" w:rsidRPr="00763E8E">
        <w:rPr>
          <w:rFonts w:ascii="Arial" w:hAnsi="Arial" w:cs="Arial"/>
          <w:sz w:val="21"/>
          <w:szCs w:val="21"/>
        </w:rPr>
        <w:t xml:space="preserve"> – 2 site visits are </w:t>
      </w:r>
      <w:r w:rsidR="0000478C" w:rsidRPr="00763E8E">
        <w:rPr>
          <w:rFonts w:ascii="Arial" w:hAnsi="Arial" w:cs="Arial"/>
          <w:sz w:val="21"/>
          <w:szCs w:val="21"/>
        </w:rPr>
        <w:t>foreseen!</w:t>
      </w:r>
    </w:p>
    <w:p w14:paraId="4DC93772" w14:textId="70D05DED" w:rsidR="005E633C" w:rsidRPr="00763E8E" w:rsidRDefault="005E633C" w:rsidP="009137D6">
      <w:pPr>
        <w:pStyle w:val="Odstavekseznama"/>
        <w:numPr>
          <w:ilvl w:val="0"/>
          <w:numId w:val="42"/>
        </w:numPr>
        <w:rPr>
          <w:rFonts w:ascii="Arial" w:hAnsi="Arial" w:cs="Arial"/>
          <w:sz w:val="21"/>
          <w:szCs w:val="21"/>
        </w:rPr>
      </w:pPr>
      <w:r w:rsidRPr="00763E8E">
        <w:rPr>
          <w:rFonts w:ascii="Arial" w:hAnsi="Arial" w:cs="Arial"/>
          <w:sz w:val="21"/>
          <w:szCs w:val="21"/>
        </w:rPr>
        <w:t>Cooperation at the meetings (online</w:t>
      </w:r>
      <w:r w:rsidR="002C4D0D" w:rsidRPr="00763E8E">
        <w:rPr>
          <w:rFonts w:ascii="Arial" w:hAnsi="Arial" w:cs="Arial"/>
          <w:sz w:val="21"/>
          <w:szCs w:val="21"/>
        </w:rPr>
        <w:t xml:space="preserve">, in the </w:t>
      </w:r>
      <w:r w:rsidR="00196C22" w:rsidRPr="00763E8E">
        <w:rPr>
          <w:rFonts w:ascii="Arial" w:hAnsi="Arial" w:cs="Arial"/>
          <w:sz w:val="21"/>
          <w:szCs w:val="21"/>
        </w:rPr>
        <w:t>owner</w:t>
      </w:r>
      <w:r w:rsidR="002C4D0D" w:rsidRPr="00763E8E">
        <w:rPr>
          <w:rFonts w:ascii="Arial" w:hAnsi="Arial" w:cs="Arial"/>
          <w:sz w:val="21"/>
          <w:szCs w:val="21"/>
        </w:rPr>
        <w:t xml:space="preserve"> premises</w:t>
      </w:r>
      <w:r w:rsidR="00A53EEE" w:rsidRPr="00763E8E">
        <w:rPr>
          <w:rFonts w:ascii="Arial" w:hAnsi="Arial" w:cs="Arial"/>
          <w:sz w:val="21"/>
          <w:szCs w:val="21"/>
        </w:rPr>
        <w:t>,</w:t>
      </w:r>
      <w:r w:rsidR="002C4D0D" w:rsidRPr="00763E8E">
        <w:rPr>
          <w:rFonts w:ascii="Arial" w:hAnsi="Arial" w:cs="Arial"/>
          <w:sz w:val="21"/>
          <w:szCs w:val="21"/>
        </w:rPr>
        <w:t xml:space="preserve"> onsite</w:t>
      </w:r>
      <w:r w:rsidR="00A53EEE" w:rsidRPr="00763E8E">
        <w:rPr>
          <w:rFonts w:ascii="Arial" w:hAnsi="Arial" w:cs="Arial"/>
          <w:sz w:val="21"/>
          <w:szCs w:val="21"/>
        </w:rPr>
        <w:t>)</w:t>
      </w:r>
    </w:p>
    <w:p w14:paraId="6D5CBBC9" w14:textId="5DF580D9" w:rsidR="00F8300C" w:rsidRPr="00763E8E" w:rsidRDefault="008E70AE" w:rsidP="009137D6">
      <w:pPr>
        <w:pStyle w:val="Odstavekseznama"/>
        <w:numPr>
          <w:ilvl w:val="0"/>
          <w:numId w:val="42"/>
        </w:numPr>
        <w:rPr>
          <w:rFonts w:ascii="Arial" w:hAnsi="Arial" w:cs="Arial"/>
          <w:sz w:val="21"/>
          <w:szCs w:val="21"/>
        </w:rPr>
      </w:pPr>
      <w:r w:rsidRPr="00763E8E">
        <w:rPr>
          <w:rFonts w:ascii="Arial" w:hAnsi="Arial" w:cs="Arial"/>
          <w:sz w:val="21"/>
          <w:szCs w:val="21"/>
        </w:rPr>
        <w:t xml:space="preserve">Results clarification of the test fields </w:t>
      </w:r>
      <w:r w:rsidR="0084117F" w:rsidRPr="00763E8E">
        <w:rPr>
          <w:rFonts w:ascii="Arial" w:hAnsi="Arial" w:cs="Arial"/>
          <w:sz w:val="21"/>
          <w:szCs w:val="21"/>
        </w:rPr>
        <w:t>measurement an</w:t>
      </w:r>
      <w:r w:rsidR="00FE4DF4" w:rsidRPr="00763E8E">
        <w:rPr>
          <w:rFonts w:ascii="Arial" w:hAnsi="Arial" w:cs="Arial"/>
          <w:sz w:val="21"/>
          <w:szCs w:val="21"/>
        </w:rPr>
        <w:t>d</w:t>
      </w:r>
      <w:r w:rsidR="0084117F" w:rsidRPr="00763E8E">
        <w:rPr>
          <w:rFonts w:ascii="Arial" w:hAnsi="Arial" w:cs="Arial"/>
          <w:sz w:val="21"/>
          <w:szCs w:val="21"/>
        </w:rPr>
        <w:t xml:space="preserve"> tests</w:t>
      </w:r>
    </w:p>
    <w:p w14:paraId="2C67A2D7" w14:textId="77777777" w:rsidR="00661747" w:rsidRPr="00763E8E" w:rsidRDefault="00661747" w:rsidP="0076306C">
      <w:pPr>
        <w:rPr>
          <w:rFonts w:ascii="Arial" w:hAnsi="Arial" w:cs="Arial"/>
          <w:sz w:val="21"/>
          <w:szCs w:val="21"/>
        </w:rPr>
      </w:pPr>
    </w:p>
    <w:p w14:paraId="67D522AE" w14:textId="77777777" w:rsidR="00661747" w:rsidRPr="00763E8E" w:rsidRDefault="00661747" w:rsidP="0076306C">
      <w:pPr>
        <w:rPr>
          <w:rFonts w:ascii="Arial" w:hAnsi="Arial" w:cs="Arial"/>
          <w:sz w:val="21"/>
          <w:szCs w:val="21"/>
        </w:rPr>
      </w:pPr>
    </w:p>
    <w:p w14:paraId="0CFC9D03" w14:textId="32B6D615" w:rsidR="006A2E6F" w:rsidRPr="00763E8E" w:rsidRDefault="00B67654" w:rsidP="00661747">
      <w:pPr>
        <w:pStyle w:val="Naslov1"/>
        <w:rPr>
          <w:rFonts w:ascii="Arial" w:hAnsi="Arial"/>
          <w:sz w:val="21"/>
          <w:szCs w:val="21"/>
        </w:rPr>
      </w:pPr>
      <w:bookmarkStart w:id="18" w:name="_Toc213438493"/>
      <w:r w:rsidRPr="00763E8E">
        <w:rPr>
          <w:rFonts w:ascii="Arial" w:hAnsi="Arial"/>
          <w:sz w:val="21"/>
          <w:szCs w:val="21"/>
        </w:rPr>
        <w:t>OTHER OBLIGATIONS OF THE CONTRACTOR UNDER LOT 1</w:t>
      </w:r>
      <w:bookmarkEnd w:id="18"/>
    </w:p>
    <w:p w14:paraId="52202886" w14:textId="5666ED54" w:rsidR="006A2E6F" w:rsidRPr="00763E8E" w:rsidRDefault="5DA066D0" w:rsidP="006A2E6F">
      <w:pPr>
        <w:rPr>
          <w:rFonts w:ascii="Arial" w:hAnsi="Arial" w:cs="Arial"/>
          <w:sz w:val="21"/>
          <w:szCs w:val="21"/>
        </w:rPr>
      </w:pPr>
      <w:r w:rsidRPr="00763E8E">
        <w:rPr>
          <w:rFonts w:ascii="Arial" w:hAnsi="Arial" w:cs="Arial"/>
          <w:sz w:val="21"/>
          <w:szCs w:val="21"/>
        </w:rPr>
        <w:t>Under the signed contract, the contractor undertakes to:</w:t>
      </w:r>
    </w:p>
    <w:p w14:paraId="688C10FF" w14:textId="240800C2" w:rsidR="006A2E6F" w:rsidRPr="00763E8E" w:rsidRDefault="006A2E6F" w:rsidP="006719D1">
      <w:pPr>
        <w:pStyle w:val="Odstavekseznama"/>
        <w:rPr>
          <w:rFonts w:ascii="Arial" w:hAnsi="Arial" w:cs="Arial"/>
          <w:b/>
          <w:bCs/>
          <w:sz w:val="21"/>
          <w:szCs w:val="21"/>
        </w:rPr>
      </w:pPr>
      <w:r w:rsidRPr="00763E8E">
        <w:rPr>
          <w:rFonts w:ascii="Arial" w:hAnsi="Arial" w:cs="Arial"/>
          <w:sz w:val="21"/>
          <w:szCs w:val="21"/>
        </w:rPr>
        <w:t xml:space="preserve">performs work under this </w:t>
      </w:r>
      <w:proofErr w:type="spellStart"/>
      <w:r w:rsidRPr="00763E8E">
        <w:rPr>
          <w:rFonts w:ascii="Arial" w:hAnsi="Arial" w:cs="Arial"/>
          <w:sz w:val="21"/>
          <w:szCs w:val="21"/>
        </w:rPr>
        <w:t>ToR</w:t>
      </w:r>
      <w:proofErr w:type="spellEnd"/>
      <w:r w:rsidRPr="00763E8E">
        <w:rPr>
          <w:rFonts w:ascii="Arial" w:hAnsi="Arial" w:cs="Arial"/>
          <w:sz w:val="21"/>
          <w:szCs w:val="21"/>
        </w:rPr>
        <w:t xml:space="preserve"> in accordance with the terms of reference, to a high standard, in compliance with legislation, regulations on project and other documentation and forms for the construction of buildings, relevant standards, professional rules, good practice, and the client's instructions,</w:t>
      </w:r>
    </w:p>
    <w:p w14:paraId="56290560" w14:textId="7880B440" w:rsidR="00AC28A2" w:rsidRPr="00763E8E" w:rsidRDefault="00AC28A2" w:rsidP="00FE58CC">
      <w:pPr>
        <w:pStyle w:val="Odstavekseznama"/>
        <w:rPr>
          <w:rFonts w:ascii="Arial" w:hAnsi="Arial" w:cs="Arial"/>
          <w:sz w:val="21"/>
          <w:szCs w:val="21"/>
        </w:rPr>
      </w:pPr>
      <w:r w:rsidRPr="00763E8E">
        <w:rPr>
          <w:rFonts w:ascii="Arial" w:hAnsi="Arial" w:cs="Arial"/>
          <w:sz w:val="21"/>
          <w:szCs w:val="21"/>
        </w:rPr>
        <w:t>provide appropriate personnel, equipment, and machinery to perform the work within the specified deadlines;</w:t>
      </w:r>
    </w:p>
    <w:p w14:paraId="39FA271B" w14:textId="653631D8" w:rsidR="0043577F" w:rsidRPr="00763E8E" w:rsidRDefault="0043577F" w:rsidP="00FE58CC">
      <w:pPr>
        <w:pStyle w:val="Odstavekseznama"/>
        <w:rPr>
          <w:rFonts w:ascii="Arial" w:hAnsi="Arial" w:cs="Arial"/>
          <w:sz w:val="21"/>
          <w:szCs w:val="21"/>
        </w:rPr>
      </w:pPr>
      <w:r w:rsidRPr="00763E8E">
        <w:rPr>
          <w:rFonts w:ascii="Arial" w:hAnsi="Arial" w:cs="Arial"/>
          <w:b/>
          <w:bCs/>
          <w:sz w:val="21"/>
          <w:szCs w:val="21"/>
        </w:rPr>
        <w:t>site visit of engineers respon</w:t>
      </w:r>
      <w:r w:rsidR="00EC79B8" w:rsidRPr="00763E8E">
        <w:rPr>
          <w:rFonts w:ascii="Arial" w:hAnsi="Arial" w:cs="Arial"/>
          <w:b/>
          <w:bCs/>
          <w:sz w:val="21"/>
          <w:szCs w:val="21"/>
        </w:rPr>
        <w:t xml:space="preserve">sible for preparing of design documentation is </w:t>
      </w:r>
      <w:r w:rsidR="00331C8B" w:rsidRPr="00763E8E">
        <w:rPr>
          <w:rFonts w:ascii="Arial" w:hAnsi="Arial" w:cs="Arial"/>
          <w:b/>
          <w:bCs/>
          <w:sz w:val="21"/>
          <w:szCs w:val="21"/>
        </w:rPr>
        <w:t>mandatory</w:t>
      </w:r>
    </w:p>
    <w:p w14:paraId="483DEBF6" w14:textId="6B5FDFFB" w:rsidR="00883182" w:rsidRPr="00763E8E" w:rsidRDefault="00883182" w:rsidP="00FE58CC">
      <w:pPr>
        <w:pStyle w:val="Odstavekseznama"/>
        <w:rPr>
          <w:rFonts w:ascii="Arial" w:hAnsi="Arial" w:cs="Arial"/>
          <w:sz w:val="21"/>
          <w:szCs w:val="21"/>
        </w:rPr>
      </w:pPr>
      <w:r w:rsidRPr="00763E8E">
        <w:rPr>
          <w:rFonts w:ascii="Arial" w:hAnsi="Arial" w:cs="Arial"/>
          <w:sz w:val="21"/>
          <w:szCs w:val="21"/>
        </w:rPr>
        <w:t>cooperate with the client, engineer, DGD designer, and participate in public presentations;</w:t>
      </w:r>
    </w:p>
    <w:p w14:paraId="6B8E27AC" w14:textId="5DA08086" w:rsidR="006A2E6F" w:rsidRPr="00763E8E" w:rsidRDefault="006A2E6F" w:rsidP="00FE58CC">
      <w:pPr>
        <w:pStyle w:val="Odstavekseznama"/>
        <w:rPr>
          <w:rFonts w:ascii="Arial" w:hAnsi="Arial" w:cs="Arial"/>
          <w:sz w:val="21"/>
          <w:szCs w:val="21"/>
        </w:rPr>
      </w:pPr>
      <w:r w:rsidRPr="00763E8E">
        <w:rPr>
          <w:rFonts w:ascii="Arial" w:hAnsi="Arial" w:cs="Arial"/>
          <w:sz w:val="21"/>
          <w:szCs w:val="21"/>
        </w:rPr>
        <w:t xml:space="preserve">at its own expense and within the time limit agreed with the client, perform additions and changes to the scope of services taken over if it is found that the contractor has performed the services inadequately;  </w:t>
      </w:r>
    </w:p>
    <w:p w14:paraId="0DBFDB81" w14:textId="0BC65235" w:rsidR="000B688B" w:rsidRPr="00763E8E" w:rsidRDefault="000B688B" w:rsidP="000B688B">
      <w:pPr>
        <w:pStyle w:val="Odstavekseznama"/>
        <w:rPr>
          <w:rFonts w:ascii="Arial" w:hAnsi="Arial" w:cs="Arial"/>
          <w:sz w:val="21"/>
          <w:szCs w:val="21"/>
        </w:rPr>
      </w:pPr>
      <w:r w:rsidRPr="00763E8E">
        <w:rPr>
          <w:rFonts w:ascii="Arial" w:hAnsi="Arial" w:cs="Arial"/>
          <w:sz w:val="21"/>
          <w:szCs w:val="21"/>
        </w:rPr>
        <w:t>obtain consent from owners and other consents for the implementation of test fields;</w:t>
      </w:r>
    </w:p>
    <w:p w14:paraId="4794F01D" w14:textId="42E3B8AB" w:rsidR="006A2E6F" w:rsidRPr="00763E8E" w:rsidRDefault="006A2E6F" w:rsidP="00FE58CC">
      <w:pPr>
        <w:pStyle w:val="Odstavekseznama"/>
        <w:rPr>
          <w:rFonts w:ascii="Arial" w:hAnsi="Arial" w:cs="Arial"/>
          <w:sz w:val="21"/>
          <w:szCs w:val="21"/>
        </w:rPr>
      </w:pPr>
      <w:r w:rsidRPr="00763E8E">
        <w:rPr>
          <w:rFonts w:ascii="Arial" w:hAnsi="Arial" w:cs="Arial"/>
          <w:sz w:val="21"/>
          <w:szCs w:val="21"/>
        </w:rPr>
        <w:t>prepare all graphic attachments in the documentation in a manner suitable for use in a GIS environment. This means that the labeling of project lots, equipment, and devices must also be designed in such a way that it will be usable within the GIS environment.</w:t>
      </w:r>
    </w:p>
    <w:p w14:paraId="67565ACF" w14:textId="3328BC97" w:rsidR="00883182" w:rsidRPr="00763E8E" w:rsidRDefault="006A2E6F" w:rsidP="00CF2C5C">
      <w:pPr>
        <w:pStyle w:val="Odstavekseznama"/>
        <w:rPr>
          <w:rFonts w:ascii="Arial" w:hAnsi="Arial" w:cs="Arial"/>
          <w:sz w:val="21"/>
          <w:szCs w:val="21"/>
        </w:rPr>
      </w:pPr>
      <w:r w:rsidRPr="00763E8E">
        <w:rPr>
          <w:rFonts w:ascii="Arial" w:hAnsi="Arial" w:cs="Arial"/>
          <w:sz w:val="21"/>
          <w:szCs w:val="21"/>
        </w:rPr>
        <w:t>Before the documentation is prepared, a list of folders by professional field must be prepared and submitted for approval. The contractor shall determine the structure of the documentation folders in agreement with the client, whereby the designer shall prepare a proposal for all documentation no later than 20 working days after signing the contract and shall finalize it with the client for each individual phase no later than 10 working days before the start of the preparation of the documentation for each individual phase;</w:t>
      </w:r>
    </w:p>
    <w:p w14:paraId="7AE858C3" w14:textId="36C33313" w:rsidR="00883182" w:rsidRPr="00763E8E" w:rsidRDefault="00883182" w:rsidP="00FE58CC">
      <w:pPr>
        <w:pStyle w:val="Odstavekseznama"/>
        <w:rPr>
          <w:rFonts w:ascii="Arial" w:hAnsi="Arial" w:cs="Arial"/>
          <w:sz w:val="21"/>
          <w:szCs w:val="21"/>
        </w:rPr>
      </w:pPr>
      <w:r w:rsidRPr="00763E8E">
        <w:rPr>
          <w:rFonts w:ascii="Arial" w:hAnsi="Arial" w:cs="Arial"/>
          <w:sz w:val="21"/>
          <w:szCs w:val="21"/>
        </w:rPr>
        <w:t>coordinate the scope of BIM with the client's requirements no later than 30 days after signing the contract, and</w:t>
      </w:r>
    </w:p>
    <w:p w14:paraId="65594AD7" w14:textId="77777777" w:rsidR="00DF393D" w:rsidRPr="00763E8E" w:rsidRDefault="00DF393D" w:rsidP="00DF393D">
      <w:pPr>
        <w:pStyle w:val="Odstavekseznama"/>
        <w:rPr>
          <w:rFonts w:ascii="Arial" w:hAnsi="Arial" w:cs="Arial"/>
          <w:sz w:val="21"/>
          <w:szCs w:val="21"/>
        </w:rPr>
      </w:pPr>
      <w:r w:rsidRPr="00763E8E">
        <w:rPr>
          <w:rFonts w:ascii="Arial" w:hAnsi="Arial" w:cs="Arial"/>
          <w:sz w:val="21"/>
          <w:szCs w:val="21"/>
        </w:rPr>
        <w:t xml:space="preserve">hand over to the client the scope of documentation agreed upon in the contract in paper and electronic form; </w:t>
      </w:r>
    </w:p>
    <w:p w14:paraId="5DF2B562" w14:textId="19A77F36" w:rsidR="000F468D" w:rsidRPr="00763E8E" w:rsidRDefault="00E53FE8" w:rsidP="00FE58CC">
      <w:pPr>
        <w:pStyle w:val="Odstavekseznama"/>
        <w:rPr>
          <w:rFonts w:ascii="Arial" w:hAnsi="Arial" w:cs="Arial"/>
          <w:sz w:val="21"/>
          <w:szCs w:val="21"/>
        </w:rPr>
      </w:pPr>
      <w:r w:rsidRPr="00763E8E">
        <w:rPr>
          <w:rFonts w:ascii="Arial" w:hAnsi="Arial" w:cs="Arial"/>
          <w:sz w:val="21"/>
          <w:szCs w:val="21"/>
        </w:rPr>
        <w:t>submit a review copy of the individual documentation to the client for review, and take into account the comments, suggestions, and remarks provided in the final draft, or justify different solutions.</w:t>
      </w:r>
    </w:p>
    <w:p w14:paraId="588149AB" w14:textId="6F7D7CAB" w:rsidR="000F468D" w:rsidRPr="00763E8E" w:rsidRDefault="000F468D" w:rsidP="00637EAB">
      <w:pPr>
        <w:rPr>
          <w:rFonts w:ascii="Arial" w:hAnsi="Arial" w:cs="Arial"/>
          <w:sz w:val="21"/>
          <w:szCs w:val="21"/>
        </w:rPr>
      </w:pPr>
    </w:p>
    <w:p w14:paraId="71E52792" w14:textId="74B81125" w:rsidR="0022206A" w:rsidRPr="00763E8E" w:rsidRDefault="0025453A" w:rsidP="00637EAB">
      <w:pPr>
        <w:rPr>
          <w:rFonts w:ascii="Arial" w:hAnsi="Arial" w:cs="Arial"/>
          <w:b/>
          <w:bCs/>
          <w:sz w:val="21"/>
          <w:szCs w:val="21"/>
        </w:rPr>
      </w:pPr>
      <w:r w:rsidRPr="00763E8E">
        <w:rPr>
          <w:rFonts w:ascii="Arial" w:hAnsi="Arial" w:cs="Arial"/>
          <w:b/>
          <w:bCs/>
          <w:sz w:val="21"/>
          <w:szCs w:val="21"/>
        </w:rPr>
        <w:lastRenderedPageBreak/>
        <w:t xml:space="preserve">Documentation prepared under this LOT 1 will be subjected </w:t>
      </w:r>
      <w:r w:rsidR="00F37202" w:rsidRPr="00763E8E">
        <w:rPr>
          <w:rFonts w:ascii="Arial" w:hAnsi="Arial" w:cs="Arial"/>
          <w:b/>
          <w:bCs/>
          <w:sz w:val="21"/>
          <w:szCs w:val="21"/>
        </w:rPr>
        <w:t xml:space="preserve">to review of third party (LOT 2). One live meeting </w:t>
      </w:r>
      <w:r w:rsidR="00B9656E" w:rsidRPr="00763E8E">
        <w:rPr>
          <w:rFonts w:ascii="Arial" w:hAnsi="Arial" w:cs="Arial"/>
          <w:b/>
          <w:bCs/>
          <w:sz w:val="21"/>
          <w:szCs w:val="21"/>
        </w:rPr>
        <w:t>will be organized by Client after draft review report f</w:t>
      </w:r>
      <w:r w:rsidR="008851AE" w:rsidRPr="00763E8E">
        <w:rPr>
          <w:rFonts w:ascii="Arial" w:hAnsi="Arial" w:cs="Arial"/>
          <w:b/>
          <w:bCs/>
          <w:sz w:val="21"/>
          <w:szCs w:val="21"/>
        </w:rPr>
        <w:t xml:space="preserve">rom consultant under lot 2, to coordinate, </w:t>
      </w:r>
      <w:r w:rsidR="00785011" w:rsidRPr="00763E8E">
        <w:rPr>
          <w:rFonts w:ascii="Arial" w:hAnsi="Arial" w:cs="Arial"/>
          <w:b/>
          <w:bCs/>
          <w:sz w:val="21"/>
          <w:szCs w:val="21"/>
        </w:rPr>
        <w:t>communicate and adjust all technical solutions.</w:t>
      </w:r>
    </w:p>
    <w:p w14:paraId="44DD617B" w14:textId="77777777" w:rsidR="00ED5A2C" w:rsidRPr="00763E8E" w:rsidRDefault="00ED5A2C" w:rsidP="00637EAB">
      <w:pPr>
        <w:rPr>
          <w:rFonts w:ascii="Arial" w:hAnsi="Arial" w:cs="Arial"/>
          <w:sz w:val="21"/>
          <w:szCs w:val="21"/>
        </w:rPr>
      </w:pPr>
    </w:p>
    <w:p w14:paraId="712508B1" w14:textId="77777777" w:rsidR="00E61735" w:rsidRPr="00763E8E" w:rsidRDefault="00E61735" w:rsidP="00637EAB">
      <w:pPr>
        <w:rPr>
          <w:rFonts w:ascii="Arial" w:hAnsi="Arial" w:cs="Arial"/>
          <w:sz w:val="21"/>
          <w:szCs w:val="21"/>
        </w:rPr>
      </w:pPr>
    </w:p>
    <w:p w14:paraId="51696566" w14:textId="5A434843" w:rsidR="424DF9B3" w:rsidRPr="00763E8E" w:rsidRDefault="424DF9B3" w:rsidP="00661747">
      <w:pPr>
        <w:pStyle w:val="Naslov1"/>
        <w:rPr>
          <w:rFonts w:ascii="Arial" w:hAnsi="Arial"/>
          <w:sz w:val="21"/>
          <w:szCs w:val="21"/>
        </w:rPr>
      </w:pPr>
      <w:bookmarkStart w:id="19" w:name="_Toc213438494"/>
      <w:r w:rsidRPr="00763E8E">
        <w:rPr>
          <w:rFonts w:ascii="Arial" w:hAnsi="Arial"/>
          <w:sz w:val="21"/>
          <w:szCs w:val="21"/>
        </w:rPr>
        <w:t>OBLIGATIONS OF THE CLIENT</w:t>
      </w:r>
      <w:bookmarkEnd w:id="19"/>
    </w:p>
    <w:p w14:paraId="70D19A7E" w14:textId="0DDF340E" w:rsidR="000217CD" w:rsidRPr="00763E8E" w:rsidRDefault="000217CD" w:rsidP="000217CD">
      <w:pPr>
        <w:spacing w:after="60" w:line="280" w:lineRule="exact"/>
        <w:rPr>
          <w:rFonts w:ascii="Arial" w:hAnsi="Arial" w:cs="Arial"/>
          <w:bCs/>
          <w:sz w:val="21"/>
          <w:szCs w:val="21"/>
        </w:rPr>
      </w:pPr>
      <w:r w:rsidRPr="00763E8E">
        <w:rPr>
          <w:rFonts w:ascii="Arial" w:hAnsi="Arial" w:cs="Arial"/>
          <w:sz w:val="21"/>
          <w:szCs w:val="21"/>
        </w:rPr>
        <w:t>The client will provide the contractor with:</w:t>
      </w:r>
    </w:p>
    <w:p w14:paraId="3420C0CC" w14:textId="77777777" w:rsidR="000217CD" w:rsidRPr="00763E8E" w:rsidRDefault="000217CD" w:rsidP="000217CD">
      <w:pPr>
        <w:pStyle w:val="Odstavekseznama"/>
        <w:rPr>
          <w:rFonts w:ascii="Arial" w:hAnsi="Arial" w:cs="Arial"/>
          <w:sz w:val="21"/>
          <w:szCs w:val="21"/>
        </w:rPr>
      </w:pPr>
      <w:r w:rsidRPr="00763E8E">
        <w:rPr>
          <w:rFonts w:ascii="Arial" w:hAnsi="Arial" w:cs="Arial"/>
          <w:sz w:val="21"/>
          <w:szCs w:val="21"/>
        </w:rPr>
        <w:t>the input data listed in the table below (in electronic form),</w:t>
      </w:r>
    </w:p>
    <w:p w14:paraId="634334F4" w14:textId="77777777" w:rsidR="007363D1" w:rsidRPr="00763E8E" w:rsidRDefault="000217CD" w:rsidP="000217CD">
      <w:pPr>
        <w:pStyle w:val="Odstavekseznama"/>
        <w:rPr>
          <w:rFonts w:ascii="Arial" w:hAnsi="Arial" w:cs="Arial"/>
          <w:sz w:val="21"/>
          <w:szCs w:val="21"/>
        </w:rPr>
      </w:pPr>
      <w:r w:rsidRPr="00763E8E">
        <w:rPr>
          <w:rFonts w:ascii="Arial" w:hAnsi="Arial" w:cs="Arial"/>
          <w:sz w:val="21"/>
          <w:szCs w:val="21"/>
        </w:rPr>
        <w:t xml:space="preserve">the name of a contact person who will be available for additional explanations (each of the clients will provide their own contact person), </w:t>
      </w:r>
    </w:p>
    <w:p w14:paraId="59DDCBB9" w14:textId="6DC24DDD" w:rsidR="00A94DAF" w:rsidRPr="00763E8E" w:rsidRDefault="00D75DA8" w:rsidP="000217CD">
      <w:pPr>
        <w:pStyle w:val="Odstavekseznama"/>
        <w:rPr>
          <w:rFonts w:ascii="Arial" w:hAnsi="Arial" w:cs="Arial"/>
          <w:sz w:val="21"/>
          <w:szCs w:val="21"/>
        </w:rPr>
      </w:pPr>
      <w:r w:rsidRPr="00763E8E">
        <w:rPr>
          <w:rFonts w:ascii="Arial" w:hAnsi="Arial" w:cs="Arial"/>
          <w:sz w:val="21"/>
          <w:szCs w:val="21"/>
        </w:rPr>
        <w:t>cooperation with contractors in communicating with landowners and the local community for the purposes of implementing test fields,</w:t>
      </w:r>
    </w:p>
    <w:p w14:paraId="679110AC" w14:textId="5ED1A67C" w:rsidR="000217CD" w:rsidRPr="00763E8E" w:rsidRDefault="004B6814" w:rsidP="000217CD">
      <w:pPr>
        <w:pStyle w:val="Odstavekseznama"/>
        <w:rPr>
          <w:rFonts w:ascii="Arial" w:hAnsi="Arial" w:cs="Arial"/>
          <w:sz w:val="21"/>
          <w:szCs w:val="21"/>
        </w:rPr>
      </w:pPr>
      <w:r w:rsidRPr="00763E8E">
        <w:rPr>
          <w:rFonts w:ascii="Arial" w:hAnsi="Arial" w:cs="Arial"/>
          <w:sz w:val="21"/>
          <w:szCs w:val="21"/>
        </w:rPr>
        <w:t>supervision of the implementation of the test fields, and</w:t>
      </w:r>
    </w:p>
    <w:p w14:paraId="43398A06" w14:textId="58EF4EC5" w:rsidR="000217CD" w:rsidRPr="00763E8E" w:rsidRDefault="000217CD" w:rsidP="000217CD">
      <w:pPr>
        <w:pStyle w:val="Odstavekseznama"/>
        <w:rPr>
          <w:rFonts w:ascii="Arial" w:hAnsi="Arial" w:cs="Arial"/>
          <w:sz w:val="21"/>
          <w:szCs w:val="21"/>
        </w:rPr>
      </w:pPr>
      <w:r w:rsidRPr="00763E8E">
        <w:rPr>
          <w:rFonts w:ascii="Arial" w:hAnsi="Arial" w:cs="Arial"/>
          <w:sz w:val="21"/>
          <w:szCs w:val="21"/>
        </w:rPr>
        <w:t xml:space="preserve">review </w:t>
      </w:r>
      <w:r w:rsidR="00217F69" w:rsidRPr="00763E8E">
        <w:rPr>
          <w:rFonts w:ascii="Arial" w:hAnsi="Arial" w:cs="Arial"/>
          <w:sz w:val="21"/>
          <w:szCs w:val="21"/>
        </w:rPr>
        <w:t xml:space="preserve">and confirmation </w:t>
      </w:r>
      <w:r w:rsidRPr="00763E8E">
        <w:rPr>
          <w:rFonts w:ascii="Arial" w:hAnsi="Arial" w:cs="Arial"/>
          <w:sz w:val="21"/>
          <w:szCs w:val="21"/>
        </w:rPr>
        <w:t>of the documentation.</w:t>
      </w:r>
    </w:p>
    <w:p w14:paraId="1170E578" w14:textId="77777777" w:rsidR="000217CD" w:rsidRPr="00763E8E" w:rsidRDefault="000217CD" w:rsidP="000217CD">
      <w:pPr>
        <w:rPr>
          <w:rFonts w:ascii="Arial" w:hAnsi="Arial" w:cs="Arial"/>
          <w:sz w:val="21"/>
          <w:szCs w:val="21"/>
        </w:rPr>
      </w:pPr>
    </w:p>
    <w:p w14:paraId="331FE58A" w14:textId="14026F5C" w:rsidR="000217CD" w:rsidRPr="00763E8E" w:rsidRDefault="00B27E2C" w:rsidP="00614218">
      <w:pPr>
        <w:pStyle w:val="Napis"/>
        <w:rPr>
          <w:rFonts w:ascii="Arial" w:hAnsi="Arial" w:cs="Arial"/>
          <w:sz w:val="21"/>
          <w:szCs w:val="21"/>
        </w:rPr>
      </w:pPr>
      <w:bookmarkStart w:id="20" w:name="_Ref203557018"/>
      <w:bookmarkStart w:id="21" w:name="_Ref188457536"/>
      <w:bookmarkStart w:id="22" w:name="_Toc188950278"/>
      <w:r w:rsidRPr="00763E8E">
        <w:rPr>
          <w:rFonts w:ascii="Arial" w:hAnsi="Arial" w:cs="Arial"/>
          <w:sz w:val="21"/>
          <w:szCs w:val="21"/>
        </w:rPr>
        <w:t xml:space="preserve">Table </w:t>
      </w:r>
      <w:r w:rsidR="00E720AB" w:rsidRPr="00763E8E">
        <w:rPr>
          <w:rFonts w:ascii="Arial" w:hAnsi="Arial" w:cs="Arial"/>
          <w:sz w:val="21"/>
          <w:szCs w:val="21"/>
        </w:rPr>
        <w:fldChar w:fldCharType="begin"/>
      </w:r>
      <w:r w:rsidR="00E720AB" w:rsidRPr="00763E8E">
        <w:rPr>
          <w:rFonts w:ascii="Arial" w:hAnsi="Arial" w:cs="Arial"/>
          <w:sz w:val="21"/>
          <w:szCs w:val="21"/>
        </w:rPr>
        <w:instrText xml:space="preserve"> SEQ Tabela \* ARABIC </w:instrText>
      </w:r>
      <w:r w:rsidR="00E720AB" w:rsidRPr="00763E8E">
        <w:rPr>
          <w:rFonts w:ascii="Arial" w:hAnsi="Arial" w:cs="Arial"/>
          <w:sz w:val="21"/>
          <w:szCs w:val="21"/>
        </w:rPr>
        <w:fldChar w:fldCharType="separate"/>
      </w:r>
      <w:r w:rsidR="00E720AB" w:rsidRPr="00763E8E">
        <w:rPr>
          <w:rFonts w:ascii="Arial" w:hAnsi="Arial" w:cs="Arial"/>
          <w:noProof/>
          <w:sz w:val="21"/>
          <w:szCs w:val="21"/>
        </w:rPr>
        <w:t>6</w:t>
      </w:r>
      <w:r w:rsidR="00E720AB" w:rsidRPr="00763E8E">
        <w:rPr>
          <w:rFonts w:ascii="Arial" w:hAnsi="Arial" w:cs="Arial"/>
          <w:noProof/>
          <w:sz w:val="21"/>
          <w:szCs w:val="21"/>
        </w:rPr>
        <w:fldChar w:fldCharType="end"/>
      </w:r>
      <w:bookmarkEnd w:id="20"/>
      <w:r w:rsidRPr="00763E8E">
        <w:rPr>
          <w:rFonts w:ascii="Arial" w:hAnsi="Arial" w:cs="Arial"/>
          <w:sz w:val="21"/>
          <w:szCs w:val="21"/>
        </w:rPr>
        <w:t xml:space="preserve"> The client shall provide the contractor with the following documents and information</w:t>
      </w:r>
      <w:bookmarkEnd w:id="21"/>
      <w:bookmarkEnd w:id="22"/>
    </w:p>
    <w:tbl>
      <w:tblPr>
        <w:tblStyle w:val="Tabelamrea"/>
        <w:tblW w:w="0" w:type="auto"/>
        <w:tblLook w:val="04A0" w:firstRow="1" w:lastRow="0" w:firstColumn="1" w:lastColumn="0" w:noHBand="0" w:noVBand="1"/>
      </w:tblPr>
      <w:tblGrid>
        <w:gridCol w:w="4672"/>
        <w:gridCol w:w="4673"/>
      </w:tblGrid>
      <w:tr w:rsidR="000217CD" w:rsidRPr="00763E8E" w14:paraId="34738AC1" w14:textId="77777777" w:rsidTr="75FE34C3">
        <w:tc>
          <w:tcPr>
            <w:tcW w:w="4672" w:type="dxa"/>
          </w:tcPr>
          <w:p w14:paraId="69B5BAC5" w14:textId="77777777" w:rsidR="000217CD" w:rsidRPr="00763E8E" w:rsidRDefault="000217CD">
            <w:pPr>
              <w:rPr>
                <w:rFonts w:ascii="Arial" w:hAnsi="Arial" w:cs="Arial"/>
                <w:b/>
                <w:bCs/>
                <w:sz w:val="21"/>
                <w:szCs w:val="21"/>
              </w:rPr>
            </w:pPr>
            <w:r w:rsidRPr="00763E8E">
              <w:rPr>
                <w:rFonts w:ascii="Arial" w:hAnsi="Arial" w:cs="Arial"/>
                <w:b/>
                <w:sz w:val="21"/>
                <w:szCs w:val="21"/>
              </w:rPr>
              <w:t>Document / information:</w:t>
            </w:r>
          </w:p>
        </w:tc>
        <w:tc>
          <w:tcPr>
            <w:tcW w:w="4673" w:type="dxa"/>
          </w:tcPr>
          <w:p w14:paraId="7BCAF706" w14:textId="77777777" w:rsidR="000217CD" w:rsidRPr="00763E8E" w:rsidRDefault="000217CD">
            <w:pPr>
              <w:rPr>
                <w:rFonts w:ascii="Arial" w:hAnsi="Arial" w:cs="Arial"/>
                <w:b/>
                <w:bCs/>
                <w:sz w:val="21"/>
                <w:szCs w:val="21"/>
              </w:rPr>
            </w:pPr>
            <w:r w:rsidRPr="00763E8E">
              <w:rPr>
                <w:rFonts w:ascii="Arial" w:hAnsi="Arial" w:cs="Arial"/>
                <w:b/>
                <w:sz w:val="21"/>
                <w:szCs w:val="21"/>
              </w:rPr>
              <w:t>Submission:</w:t>
            </w:r>
          </w:p>
        </w:tc>
      </w:tr>
      <w:tr w:rsidR="007F10CA" w:rsidRPr="00763E8E" w14:paraId="5889BF2B" w14:textId="77777777" w:rsidTr="75FE34C3">
        <w:tc>
          <w:tcPr>
            <w:tcW w:w="4672" w:type="dxa"/>
          </w:tcPr>
          <w:p w14:paraId="4F9EE567" w14:textId="6898575F" w:rsidR="007F10CA" w:rsidRPr="00763E8E" w:rsidRDefault="007F10CA" w:rsidP="007F10CA">
            <w:pPr>
              <w:rPr>
                <w:rFonts w:ascii="Arial" w:hAnsi="Arial" w:cs="Arial"/>
                <w:sz w:val="21"/>
                <w:szCs w:val="21"/>
              </w:rPr>
            </w:pPr>
            <w:r w:rsidRPr="00763E8E">
              <w:rPr>
                <w:rFonts w:ascii="Arial" w:hAnsi="Arial" w:cs="Arial"/>
                <w:sz w:val="21"/>
                <w:szCs w:val="21"/>
              </w:rPr>
              <w:t xml:space="preserve">DPN with </w:t>
            </w:r>
            <w:r w:rsidR="007B2B9B" w:rsidRPr="00763E8E">
              <w:rPr>
                <w:rFonts w:ascii="Arial" w:hAnsi="Arial" w:cs="Arial"/>
                <w:sz w:val="21"/>
                <w:szCs w:val="21"/>
              </w:rPr>
              <w:t>enclosures</w:t>
            </w:r>
          </w:p>
        </w:tc>
        <w:tc>
          <w:tcPr>
            <w:tcW w:w="4673" w:type="dxa"/>
          </w:tcPr>
          <w:p w14:paraId="1DD391B6" w14:textId="724BE76B" w:rsidR="007F10CA" w:rsidRPr="00763E8E" w:rsidRDefault="7112FB31" w:rsidP="007F10CA">
            <w:pPr>
              <w:rPr>
                <w:rFonts w:ascii="Arial" w:hAnsi="Arial" w:cs="Arial"/>
                <w:sz w:val="21"/>
                <w:szCs w:val="21"/>
              </w:rPr>
            </w:pPr>
            <w:r w:rsidRPr="00763E8E">
              <w:rPr>
                <w:rFonts w:ascii="Arial" w:hAnsi="Arial" w:cs="Arial"/>
                <w:sz w:val="21"/>
                <w:szCs w:val="21"/>
              </w:rPr>
              <w:t xml:space="preserve">After signing the contract </w:t>
            </w:r>
          </w:p>
        </w:tc>
      </w:tr>
      <w:tr w:rsidR="00422B6B" w:rsidRPr="00763E8E" w14:paraId="3E6C2E01" w14:textId="77777777" w:rsidTr="75FE34C3">
        <w:tc>
          <w:tcPr>
            <w:tcW w:w="4672" w:type="dxa"/>
          </w:tcPr>
          <w:p w14:paraId="0863E82C" w14:textId="487C686E" w:rsidR="00422B6B" w:rsidRPr="00763E8E" w:rsidRDefault="0050067C" w:rsidP="007F10CA">
            <w:pPr>
              <w:rPr>
                <w:rFonts w:ascii="Arial" w:hAnsi="Arial" w:cs="Arial"/>
                <w:sz w:val="21"/>
                <w:szCs w:val="21"/>
              </w:rPr>
            </w:pPr>
            <w:r w:rsidRPr="00763E8E">
              <w:rPr>
                <w:rFonts w:ascii="Arial" w:hAnsi="Arial" w:cs="Arial"/>
                <w:sz w:val="21"/>
                <w:szCs w:val="21"/>
              </w:rPr>
              <w:t>IDP from 2005</w:t>
            </w:r>
          </w:p>
        </w:tc>
        <w:tc>
          <w:tcPr>
            <w:tcW w:w="4673" w:type="dxa"/>
          </w:tcPr>
          <w:p w14:paraId="7BCE8FB6" w14:textId="01B0DB35" w:rsidR="00422B6B" w:rsidRPr="00763E8E" w:rsidRDefault="00F22E01" w:rsidP="007F10CA">
            <w:pPr>
              <w:rPr>
                <w:rFonts w:ascii="Arial" w:hAnsi="Arial" w:cs="Arial"/>
                <w:sz w:val="21"/>
                <w:szCs w:val="21"/>
              </w:rPr>
            </w:pPr>
            <w:r w:rsidRPr="00763E8E">
              <w:rPr>
                <w:rFonts w:ascii="Arial" w:hAnsi="Arial" w:cs="Arial"/>
                <w:sz w:val="21"/>
                <w:szCs w:val="21"/>
              </w:rPr>
              <w:t xml:space="preserve">After signing the contract </w:t>
            </w:r>
          </w:p>
        </w:tc>
      </w:tr>
      <w:tr w:rsidR="0050067C" w:rsidRPr="00763E8E" w14:paraId="36D6CE8F" w14:textId="77777777" w:rsidTr="75FE34C3">
        <w:tc>
          <w:tcPr>
            <w:tcW w:w="4672" w:type="dxa"/>
          </w:tcPr>
          <w:p w14:paraId="0FE4D40D" w14:textId="2BAD9677" w:rsidR="0050067C" w:rsidRPr="00763E8E" w:rsidRDefault="0050067C" w:rsidP="007F10CA">
            <w:pPr>
              <w:rPr>
                <w:rFonts w:ascii="Arial" w:hAnsi="Arial" w:cs="Arial"/>
                <w:sz w:val="21"/>
                <w:szCs w:val="21"/>
              </w:rPr>
            </w:pPr>
            <w:r w:rsidRPr="00763E8E">
              <w:rPr>
                <w:rFonts w:ascii="Arial" w:hAnsi="Arial" w:cs="Arial"/>
                <w:sz w:val="21"/>
                <w:szCs w:val="21"/>
              </w:rPr>
              <w:t>Revised IDP from 2012</w:t>
            </w:r>
          </w:p>
        </w:tc>
        <w:tc>
          <w:tcPr>
            <w:tcW w:w="4673" w:type="dxa"/>
          </w:tcPr>
          <w:p w14:paraId="58A7C253" w14:textId="1FA99724" w:rsidR="0050067C" w:rsidRPr="00763E8E" w:rsidRDefault="00F22E01" w:rsidP="007F10CA">
            <w:pPr>
              <w:rPr>
                <w:rFonts w:ascii="Arial" w:hAnsi="Arial" w:cs="Arial"/>
                <w:sz w:val="21"/>
                <w:szCs w:val="21"/>
              </w:rPr>
            </w:pPr>
            <w:r w:rsidRPr="00763E8E">
              <w:rPr>
                <w:rFonts w:ascii="Arial" w:hAnsi="Arial" w:cs="Arial"/>
                <w:sz w:val="21"/>
                <w:szCs w:val="21"/>
              </w:rPr>
              <w:t xml:space="preserve">After signing the contract </w:t>
            </w:r>
          </w:p>
        </w:tc>
      </w:tr>
      <w:tr w:rsidR="007F10CA" w:rsidRPr="00763E8E" w14:paraId="4412FF14" w14:textId="77777777" w:rsidTr="75FE34C3">
        <w:tc>
          <w:tcPr>
            <w:tcW w:w="4672" w:type="dxa"/>
          </w:tcPr>
          <w:p w14:paraId="3777BC79" w14:textId="545585C4" w:rsidR="007F10CA" w:rsidRPr="00763E8E" w:rsidRDefault="007F10CA" w:rsidP="007F10CA">
            <w:pPr>
              <w:rPr>
                <w:rFonts w:ascii="Arial" w:hAnsi="Arial" w:cs="Arial"/>
                <w:sz w:val="21"/>
                <w:szCs w:val="21"/>
              </w:rPr>
            </w:pPr>
            <w:r w:rsidRPr="00763E8E">
              <w:rPr>
                <w:rFonts w:ascii="Arial" w:hAnsi="Arial" w:cs="Arial"/>
                <w:sz w:val="21"/>
                <w:szCs w:val="21"/>
              </w:rPr>
              <w:t>Revised IDP prepared in 2024</w:t>
            </w:r>
          </w:p>
        </w:tc>
        <w:tc>
          <w:tcPr>
            <w:tcW w:w="4673" w:type="dxa"/>
          </w:tcPr>
          <w:p w14:paraId="07863E5C" w14:textId="64182E71" w:rsidR="007F10CA" w:rsidRPr="00763E8E" w:rsidRDefault="007F10CA" w:rsidP="007F10CA">
            <w:pPr>
              <w:rPr>
                <w:rFonts w:ascii="Arial" w:hAnsi="Arial" w:cs="Arial"/>
                <w:sz w:val="21"/>
                <w:szCs w:val="21"/>
              </w:rPr>
            </w:pPr>
            <w:r w:rsidRPr="00763E8E">
              <w:rPr>
                <w:rFonts w:ascii="Arial" w:hAnsi="Arial" w:cs="Arial"/>
                <w:sz w:val="21"/>
                <w:szCs w:val="21"/>
              </w:rPr>
              <w:t xml:space="preserve">After signing the contract </w:t>
            </w:r>
          </w:p>
        </w:tc>
      </w:tr>
      <w:tr w:rsidR="007F10CA" w:rsidRPr="00763E8E" w14:paraId="0A1E2505" w14:textId="77777777" w:rsidTr="75FE34C3">
        <w:tc>
          <w:tcPr>
            <w:tcW w:w="4672" w:type="dxa"/>
          </w:tcPr>
          <w:p w14:paraId="67B94EA7" w14:textId="77777777" w:rsidR="007F10CA" w:rsidRPr="00763E8E" w:rsidRDefault="007F10CA" w:rsidP="007F10CA">
            <w:pPr>
              <w:rPr>
                <w:rFonts w:ascii="Arial" w:hAnsi="Arial" w:cs="Arial"/>
                <w:sz w:val="21"/>
                <w:szCs w:val="21"/>
              </w:rPr>
            </w:pPr>
            <w:r w:rsidRPr="00763E8E">
              <w:rPr>
                <w:rFonts w:ascii="Arial" w:hAnsi="Arial" w:cs="Arial"/>
                <w:sz w:val="21"/>
                <w:szCs w:val="21"/>
              </w:rPr>
              <w:t>Land survey plan with certificate from 2024</w:t>
            </w:r>
          </w:p>
        </w:tc>
        <w:tc>
          <w:tcPr>
            <w:tcW w:w="4673" w:type="dxa"/>
          </w:tcPr>
          <w:p w14:paraId="4B0B4335" w14:textId="28B3282D" w:rsidR="007F10CA" w:rsidRPr="00763E8E" w:rsidRDefault="007F10CA" w:rsidP="007F10CA">
            <w:pPr>
              <w:rPr>
                <w:rFonts w:ascii="Arial" w:hAnsi="Arial" w:cs="Arial"/>
                <w:sz w:val="21"/>
                <w:szCs w:val="21"/>
              </w:rPr>
            </w:pPr>
            <w:r w:rsidRPr="00763E8E">
              <w:rPr>
                <w:rFonts w:ascii="Arial" w:hAnsi="Arial" w:cs="Arial"/>
                <w:sz w:val="21"/>
                <w:szCs w:val="21"/>
              </w:rPr>
              <w:t xml:space="preserve">After signing the contract </w:t>
            </w:r>
          </w:p>
        </w:tc>
      </w:tr>
      <w:tr w:rsidR="007F10CA" w:rsidRPr="00763E8E" w14:paraId="4DCEDDFA" w14:textId="77777777" w:rsidTr="75FE34C3">
        <w:tc>
          <w:tcPr>
            <w:tcW w:w="4672" w:type="dxa"/>
          </w:tcPr>
          <w:p w14:paraId="417EDF59" w14:textId="035F8D79" w:rsidR="007F10CA" w:rsidRPr="00763E8E" w:rsidRDefault="007F10CA" w:rsidP="007F10CA">
            <w:pPr>
              <w:rPr>
                <w:rFonts w:ascii="Arial" w:hAnsi="Arial" w:cs="Arial"/>
                <w:sz w:val="21"/>
                <w:szCs w:val="21"/>
              </w:rPr>
            </w:pPr>
            <w:r w:rsidRPr="00763E8E">
              <w:rPr>
                <w:rFonts w:ascii="Arial" w:hAnsi="Arial" w:cs="Arial"/>
                <w:sz w:val="21"/>
                <w:szCs w:val="21"/>
              </w:rPr>
              <w:t>DPP</w:t>
            </w:r>
            <w:r w:rsidR="001C1B28" w:rsidRPr="00763E8E">
              <w:rPr>
                <w:rFonts w:ascii="Arial" w:hAnsi="Arial" w:cs="Arial"/>
                <w:sz w:val="21"/>
                <w:szCs w:val="21"/>
              </w:rPr>
              <w:t xml:space="preserve"> and design guidelines</w:t>
            </w:r>
          </w:p>
        </w:tc>
        <w:tc>
          <w:tcPr>
            <w:tcW w:w="4673" w:type="dxa"/>
          </w:tcPr>
          <w:p w14:paraId="3B4B2B74" w14:textId="68512180" w:rsidR="007F10CA" w:rsidRPr="00763E8E" w:rsidRDefault="007F10CA" w:rsidP="007F10CA">
            <w:pPr>
              <w:rPr>
                <w:rFonts w:ascii="Arial" w:hAnsi="Arial" w:cs="Arial"/>
                <w:sz w:val="21"/>
                <w:szCs w:val="21"/>
              </w:rPr>
            </w:pPr>
            <w:r w:rsidRPr="00763E8E">
              <w:rPr>
                <w:rFonts w:ascii="Arial" w:hAnsi="Arial" w:cs="Arial"/>
                <w:sz w:val="21"/>
                <w:szCs w:val="21"/>
              </w:rPr>
              <w:t xml:space="preserve">After signing the contract </w:t>
            </w:r>
          </w:p>
        </w:tc>
      </w:tr>
      <w:tr w:rsidR="009F0F19" w:rsidRPr="00763E8E" w14:paraId="22B1628A" w14:textId="77777777" w:rsidTr="75FE34C3">
        <w:tc>
          <w:tcPr>
            <w:tcW w:w="4672" w:type="dxa"/>
          </w:tcPr>
          <w:p w14:paraId="1BC938B9" w14:textId="27731959" w:rsidR="009F0F19" w:rsidRPr="00763E8E" w:rsidRDefault="00CE53FD">
            <w:pPr>
              <w:rPr>
                <w:rFonts w:ascii="Arial" w:hAnsi="Arial" w:cs="Arial"/>
                <w:sz w:val="21"/>
                <w:szCs w:val="21"/>
              </w:rPr>
            </w:pPr>
            <w:r w:rsidRPr="00763E8E">
              <w:rPr>
                <w:rFonts w:ascii="Arial" w:hAnsi="Arial" w:cs="Arial"/>
                <w:sz w:val="21"/>
                <w:szCs w:val="21"/>
              </w:rPr>
              <w:t xml:space="preserve">Reports on geological and </w:t>
            </w:r>
            <w:proofErr w:type="spellStart"/>
            <w:r w:rsidRPr="00763E8E">
              <w:rPr>
                <w:rFonts w:ascii="Arial" w:hAnsi="Arial" w:cs="Arial"/>
                <w:sz w:val="21"/>
                <w:szCs w:val="21"/>
              </w:rPr>
              <w:t>geomechanical</w:t>
            </w:r>
            <w:proofErr w:type="spellEnd"/>
            <w:r w:rsidRPr="00763E8E">
              <w:rPr>
                <w:rFonts w:ascii="Arial" w:hAnsi="Arial" w:cs="Arial"/>
                <w:sz w:val="21"/>
                <w:szCs w:val="21"/>
              </w:rPr>
              <w:t xml:space="preserve"> investigations and, if necessary, the investigation samples (samples are available for inspection at the client's premises)</w:t>
            </w:r>
          </w:p>
        </w:tc>
        <w:tc>
          <w:tcPr>
            <w:tcW w:w="4673" w:type="dxa"/>
          </w:tcPr>
          <w:p w14:paraId="1191D552" w14:textId="5E9551C6" w:rsidR="009F0F19" w:rsidRPr="00763E8E" w:rsidRDefault="007F10CA">
            <w:pPr>
              <w:rPr>
                <w:rFonts w:ascii="Arial" w:hAnsi="Arial" w:cs="Arial"/>
                <w:sz w:val="21"/>
                <w:szCs w:val="21"/>
              </w:rPr>
            </w:pPr>
            <w:r w:rsidRPr="00763E8E">
              <w:rPr>
                <w:rFonts w:ascii="Arial" w:hAnsi="Arial" w:cs="Arial"/>
                <w:sz w:val="21"/>
                <w:szCs w:val="21"/>
              </w:rPr>
              <w:t xml:space="preserve">After signing the contract </w:t>
            </w:r>
          </w:p>
        </w:tc>
      </w:tr>
      <w:tr w:rsidR="00A5458F" w:rsidRPr="00763E8E" w14:paraId="284B2F48" w14:textId="77777777" w:rsidTr="75FE34C3">
        <w:tc>
          <w:tcPr>
            <w:tcW w:w="4672" w:type="dxa"/>
          </w:tcPr>
          <w:p w14:paraId="652FFAC5" w14:textId="6CC553EC" w:rsidR="00A5458F" w:rsidRPr="00763E8E" w:rsidRDefault="00487BF7">
            <w:pPr>
              <w:rPr>
                <w:rFonts w:ascii="Arial" w:hAnsi="Arial" w:cs="Arial"/>
                <w:sz w:val="21"/>
                <w:szCs w:val="21"/>
              </w:rPr>
            </w:pPr>
            <w:r w:rsidRPr="00763E8E">
              <w:rPr>
                <w:rFonts w:ascii="Arial" w:hAnsi="Arial" w:cs="Arial"/>
                <w:sz w:val="21"/>
                <w:szCs w:val="21"/>
              </w:rPr>
              <w:t>Results of hydrogeological investigations (hydrogeological investigations are ongoing, therefore interim results will be submitted upon completion of the investigations, as well as the report and final results)</w:t>
            </w:r>
          </w:p>
        </w:tc>
        <w:tc>
          <w:tcPr>
            <w:tcW w:w="4673" w:type="dxa"/>
          </w:tcPr>
          <w:p w14:paraId="7CB43466" w14:textId="4A91BE65" w:rsidR="00A5458F" w:rsidRPr="00763E8E" w:rsidRDefault="00E96A74">
            <w:pPr>
              <w:rPr>
                <w:rFonts w:ascii="Arial" w:hAnsi="Arial" w:cs="Arial"/>
                <w:sz w:val="21"/>
                <w:szCs w:val="21"/>
              </w:rPr>
            </w:pPr>
            <w:r w:rsidRPr="00763E8E">
              <w:rPr>
                <w:rFonts w:ascii="Arial" w:hAnsi="Arial" w:cs="Arial"/>
                <w:sz w:val="21"/>
                <w:szCs w:val="21"/>
              </w:rPr>
              <w:t>After signing the contract</w:t>
            </w:r>
          </w:p>
        </w:tc>
      </w:tr>
      <w:tr w:rsidR="00D32D3C" w:rsidRPr="00763E8E" w14:paraId="0C38E21B" w14:textId="77777777" w:rsidTr="75FE34C3">
        <w:trPr>
          <w:trHeight w:val="300"/>
        </w:trPr>
        <w:tc>
          <w:tcPr>
            <w:tcW w:w="4672" w:type="dxa"/>
          </w:tcPr>
          <w:p w14:paraId="10D35AAB" w14:textId="7CE03896" w:rsidR="00D32D3C" w:rsidRPr="00763E8E" w:rsidRDefault="00D32D3C" w:rsidP="75FE34C3">
            <w:pPr>
              <w:rPr>
                <w:rFonts w:ascii="Arial" w:hAnsi="Arial" w:cs="Arial"/>
                <w:sz w:val="21"/>
                <w:szCs w:val="21"/>
              </w:rPr>
            </w:pPr>
            <w:r w:rsidRPr="00763E8E">
              <w:rPr>
                <w:rFonts w:ascii="Arial" w:hAnsi="Arial" w:cs="Arial"/>
                <w:sz w:val="21"/>
                <w:szCs w:val="21"/>
              </w:rPr>
              <w:t>Technical bases for EIA relevant to the storage basin and EIA</w:t>
            </w:r>
          </w:p>
        </w:tc>
        <w:tc>
          <w:tcPr>
            <w:tcW w:w="4673" w:type="dxa"/>
          </w:tcPr>
          <w:p w14:paraId="1749FB42" w14:textId="2614CDD2" w:rsidR="00D32D3C" w:rsidRPr="00763E8E" w:rsidRDefault="001B004A" w:rsidP="75FE34C3">
            <w:pPr>
              <w:rPr>
                <w:rFonts w:ascii="Arial" w:hAnsi="Arial" w:cs="Arial"/>
                <w:sz w:val="21"/>
                <w:szCs w:val="21"/>
              </w:rPr>
            </w:pPr>
            <w:r w:rsidRPr="00763E8E">
              <w:rPr>
                <w:rFonts w:ascii="Arial" w:hAnsi="Arial" w:cs="Arial"/>
                <w:sz w:val="21"/>
                <w:szCs w:val="21"/>
              </w:rPr>
              <w:t>After signing the contract or as soon as they are completed</w:t>
            </w:r>
          </w:p>
        </w:tc>
      </w:tr>
      <w:tr w:rsidR="008A67F4" w:rsidRPr="00763E8E" w14:paraId="37542F9C" w14:textId="611759F3" w:rsidTr="75FE34C3">
        <w:trPr>
          <w:trHeight w:val="300"/>
        </w:trPr>
        <w:tc>
          <w:tcPr>
            <w:tcW w:w="4672" w:type="dxa"/>
          </w:tcPr>
          <w:p w14:paraId="1CD2642F" w14:textId="767EF379" w:rsidR="008A67F4" w:rsidRPr="00763E8E" w:rsidRDefault="00307104" w:rsidP="75FE34C3">
            <w:pPr>
              <w:rPr>
                <w:rFonts w:ascii="Arial" w:hAnsi="Arial" w:cs="Arial"/>
                <w:sz w:val="21"/>
                <w:szCs w:val="21"/>
              </w:rPr>
            </w:pPr>
            <w:r w:rsidRPr="00763E8E">
              <w:rPr>
                <w:rFonts w:ascii="Arial" w:hAnsi="Arial" w:cs="Arial"/>
                <w:sz w:val="21"/>
                <w:szCs w:val="21"/>
              </w:rPr>
              <w:t>Input data from other designers:</w:t>
            </w:r>
          </w:p>
          <w:p w14:paraId="3211567D" w14:textId="36764138" w:rsidR="009076B5" w:rsidRPr="00763E8E" w:rsidRDefault="00D679E0" w:rsidP="009076B5">
            <w:pPr>
              <w:pStyle w:val="Odstavekseznama"/>
              <w:rPr>
                <w:rFonts w:ascii="Arial" w:hAnsi="Arial" w:cs="Arial"/>
                <w:sz w:val="21"/>
                <w:szCs w:val="21"/>
              </w:rPr>
            </w:pPr>
            <w:r w:rsidRPr="00763E8E">
              <w:rPr>
                <w:rFonts w:ascii="Arial" w:hAnsi="Arial" w:cs="Arial"/>
                <w:sz w:val="21"/>
                <w:szCs w:val="21"/>
              </w:rPr>
              <w:t>inlet/outlet structure with penstock</w:t>
            </w:r>
          </w:p>
          <w:p w14:paraId="2920DD9E" w14:textId="3ACD8440" w:rsidR="00D679E0" w:rsidRPr="00763E8E" w:rsidRDefault="007C5DF0" w:rsidP="009076B5">
            <w:pPr>
              <w:pStyle w:val="Odstavekseznama"/>
              <w:rPr>
                <w:rFonts w:ascii="Arial" w:hAnsi="Arial" w:cs="Arial"/>
                <w:sz w:val="21"/>
                <w:szCs w:val="21"/>
              </w:rPr>
            </w:pPr>
            <w:r w:rsidRPr="00763E8E">
              <w:rPr>
                <w:rFonts w:ascii="Arial" w:hAnsi="Arial" w:cs="Arial"/>
                <w:sz w:val="21"/>
                <w:szCs w:val="21"/>
              </w:rPr>
              <w:t>structure of the surge tank vent with vent pipe</w:t>
            </w:r>
          </w:p>
          <w:p w14:paraId="3545EE3C" w14:textId="25801CCF" w:rsidR="007C5DF0" w:rsidRPr="00763E8E" w:rsidRDefault="007C5DF0" w:rsidP="000D407F">
            <w:pPr>
              <w:pStyle w:val="Odstavekseznama"/>
              <w:rPr>
                <w:rFonts w:ascii="Arial" w:hAnsi="Arial" w:cs="Arial"/>
                <w:sz w:val="21"/>
                <w:szCs w:val="21"/>
              </w:rPr>
            </w:pPr>
            <w:r w:rsidRPr="00763E8E">
              <w:rPr>
                <w:rFonts w:ascii="Arial" w:hAnsi="Arial" w:cs="Arial"/>
                <w:sz w:val="21"/>
                <w:szCs w:val="21"/>
              </w:rPr>
              <w:t>local access roads connected to maintenance roads along the structure of the storage basin</w:t>
            </w:r>
          </w:p>
        </w:tc>
        <w:tc>
          <w:tcPr>
            <w:tcW w:w="4673" w:type="dxa"/>
          </w:tcPr>
          <w:p w14:paraId="468806E8" w14:textId="2708FDDF" w:rsidR="008A67F4" w:rsidRPr="00763E8E" w:rsidRDefault="00364687" w:rsidP="75FE34C3">
            <w:pPr>
              <w:rPr>
                <w:rFonts w:ascii="Arial" w:hAnsi="Arial" w:cs="Arial"/>
                <w:sz w:val="21"/>
                <w:szCs w:val="21"/>
              </w:rPr>
            </w:pPr>
            <w:r w:rsidRPr="00763E8E">
              <w:rPr>
                <w:rFonts w:ascii="Arial" w:hAnsi="Arial" w:cs="Arial"/>
                <w:sz w:val="21"/>
                <w:szCs w:val="21"/>
              </w:rPr>
              <w:t>Submitted after signing the contract and:</w:t>
            </w:r>
          </w:p>
          <w:p w14:paraId="074333CB" w14:textId="24495520" w:rsidR="00636585" w:rsidRPr="00763E8E" w:rsidRDefault="00364687" w:rsidP="00636585">
            <w:pPr>
              <w:pStyle w:val="Odstavekseznama"/>
              <w:rPr>
                <w:rFonts w:ascii="Arial" w:hAnsi="Arial" w:cs="Arial"/>
                <w:sz w:val="21"/>
                <w:szCs w:val="21"/>
              </w:rPr>
            </w:pPr>
            <w:r w:rsidRPr="00763E8E">
              <w:rPr>
                <w:rFonts w:ascii="Arial" w:hAnsi="Arial" w:cs="Arial"/>
                <w:sz w:val="21"/>
                <w:szCs w:val="21"/>
              </w:rPr>
              <w:t xml:space="preserve">after optimization is complete and the design of the inlet/outlet structure is confirmed </w:t>
            </w:r>
          </w:p>
          <w:p w14:paraId="68BA2710" w14:textId="1039DD44" w:rsidR="00D521E1" w:rsidRPr="00763E8E" w:rsidRDefault="00E331C0" w:rsidP="00636585">
            <w:pPr>
              <w:pStyle w:val="Odstavekseznama"/>
              <w:rPr>
                <w:rFonts w:ascii="Arial" w:hAnsi="Arial" w:cs="Arial"/>
                <w:sz w:val="21"/>
                <w:szCs w:val="21"/>
              </w:rPr>
            </w:pPr>
            <w:r w:rsidRPr="00763E8E">
              <w:rPr>
                <w:rFonts w:ascii="Arial" w:hAnsi="Arial" w:cs="Arial"/>
                <w:sz w:val="21"/>
                <w:szCs w:val="21"/>
              </w:rPr>
              <w:t xml:space="preserve">approximate data in </w:t>
            </w:r>
            <w:proofErr w:type="spellStart"/>
            <w:r w:rsidRPr="00763E8E">
              <w:rPr>
                <w:rFonts w:ascii="Arial" w:hAnsi="Arial" w:cs="Arial"/>
                <w:sz w:val="21"/>
                <w:szCs w:val="21"/>
              </w:rPr>
              <w:t>nIDP</w:t>
            </w:r>
            <w:proofErr w:type="spellEnd"/>
            <w:r w:rsidRPr="00763E8E">
              <w:rPr>
                <w:rFonts w:ascii="Arial" w:hAnsi="Arial" w:cs="Arial"/>
                <w:sz w:val="21"/>
                <w:szCs w:val="21"/>
              </w:rPr>
              <w:t>, more specific data and solutions provided by the DGD designer</w:t>
            </w:r>
          </w:p>
          <w:p w14:paraId="56D1526E" w14:textId="41A1179E" w:rsidR="00D13956" w:rsidRPr="00763E8E" w:rsidRDefault="005C238B" w:rsidP="000B692A">
            <w:pPr>
              <w:pStyle w:val="Odstavekseznama"/>
              <w:rPr>
                <w:rFonts w:ascii="Arial" w:hAnsi="Arial" w:cs="Arial"/>
                <w:sz w:val="21"/>
                <w:szCs w:val="21"/>
              </w:rPr>
            </w:pPr>
            <w:r w:rsidRPr="00763E8E">
              <w:rPr>
                <w:rFonts w:ascii="Arial" w:hAnsi="Arial" w:cs="Arial"/>
                <w:sz w:val="21"/>
                <w:szCs w:val="21"/>
              </w:rPr>
              <w:t xml:space="preserve">approximate input data provided by </w:t>
            </w:r>
            <w:proofErr w:type="spellStart"/>
            <w:r w:rsidRPr="00763E8E">
              <w:rPr>
                <w:rFonts w:ascii="Arial" w:hAnsi="Arial" w:cs="Arial"/>
                <w:sz w:val="21"/>
                <w:szCs w:val="21"/>
              </w:rPr>
              <w:t>nIDP</w:t>
            </w:r>
            <w:proofErr w:type="spellEnd"/>
            <w:r w:rsidRPr="00763E8E">
              <w:rPr>
                <w:rFonts w:ascii="Arial" w:hAnsi="Arial" w:cs="Arial"/>
                <w:sz w:val="21"/>
                <w:szCs w:val="21"/>
              </w:rPr>
              <w:t xml:space="preserve">, more specific solutions will be provided in the PZI project documentation, which will be </w:t>
            </w:r>
            <w:r w:rsidR="00466CF9" w:rsidRPr="00763E8E">
              <w:rPr>
                <w:rFonts w:ascii="Arial" w:hAnsi="Arial" w:cs="Arial"/>
                <w:sz w:val="21"/>
                <w:szCs w:val="21"/>
              </w:rPr>
              <w:t>commissioned</w:t>
            </w:r>
            <w:r w:rsidRPr="00763E8E">
              <w:rPr>
                <w:rFonts w:ascii="Arial" w:hAnsi="Arial" w:cs="Arial"/>
                <w:sz w:val="21"/>
                <w:szCs w:val="21"/>
              </w:rPr>
              <w:t xml:space="preserve"> </w:t>
            </w:r>
          </w:p>
        </w:tc>
      </w:tr>
    </w:tbl>
    <w:p w14:paraId="4E51B960" w14:textId="77777777" w:rsidR="000217CD" w:rsidRPr="00763E8E" w:rsidRDefault="000217CD" w:rsidP="000217CD">
      <w:pPr>
        <w:rPr>
          <w:rFonts w:ascii="Arial" w:hAnsi="Arial" w:cs="Arial"/>
          <w:sz w:val="21"/>
          <w:szCs w:val="21"/>
        </w:rPr>
      </w:pPr>
    </w:p>
    <w:p w14:paraId="304177A2" w14:textId="56C90EDC" w:rsidR="000217CD" w:rsidRPr="00763E8E" w:rsidRDefault="000217CD" w:rsidP="000217CD">
      <w:pPr>
        <w:rPr>
          <w:rFonts w:ascii="Arial" w:hAnsi="Arial" w:cs="Arial"/>
          <w:sz w:val="21"/>
          <w:szCs w:val="21"/>
        </w:rPr>
      </w:pPr>
      <w:r w:rsidRPr="00763E8E">
        <w:rPr>
          <w:rFonts w:ascii="Arial" w:hAnsi="Arial" w:cs="Arial"/>
          <w:sz w:val="21"/>
          <w:szCs w:val="21"/>
        </w:rPr>
        <w:lastRenderedPageBreak/>
        <w:t xml:space="preserve">The documentation listed above in </w:t>
      </w:r>
      <w:r w:rsidRPr="00763E8E">
        <w:rPr>
          <w:rFonts w:ascii="Arial" w:hAnsi="Arial" w:cs="Arial"/>
          <w:sz w:val="21"/>
          <w:szCs w:val="21"/>
        </w:rPr>
        <w:fldChar w:fldCharType="begin"/>
      </w:r>
      <w:r w:rsidRPr="00763E8E">
        <w:rPr>
          <w:rFonts w:ascii="Arial" w:hAnsi="Arial" w:cs="Arial"/>
          <w:sz w:val="21"/>
          <w:szCs w:val="21"/>
        </w:rPr>
        <w:instrText xml:space="preserve"> REF _Ref188457536 \h </w:instrText>
      </w:r>
      <w:r w:rsidRPr="00763E8E">
        <w:rPr>
          <w:rFonts w:ascii="Arial" w:hAnsi="Arial" w:cs="Arial"/>
          <w:sz w:val="21"/>
          <w:szCs w:val="21"/>
        </w:rPr>
      </w:r>
      <w:r w:rsidR="00763E8E" w:rsidRPr="00763E8E">
        <w:rPr>
          <w:rFonts w:ascii="Arial" w:hAnsi="Arial" w:cs="Arial"/>
          <w:sz w:val="21"/>
          <w:szCs w:val="21"/>
        </w:rPr>
        <w:instrText xml:space="preserve"> \* MERGEFORMAT </w:instrText>
      </w:r>
      <w:r w:rsidRPr="00763E8E">
        <w:rPr>
          <w:rFonts w:ascii="Arial" w:hAnsi="Arial" w:cs="Arial"/>
          <w:sz w:val="21"/>
          <w:szCs w:val="21"/>
        </w:rPr>
        <w:fldChar w:fldCharType="separate"/>
      </w:r>
      <w:r w:rsidR="00E720AB" w:rsidRPr="00763E8E">
        <w:rPr>
          <w:rFonts w:ascii="Arial" w:hAnsi="Arial" w:cs="Arial"/>
          <w:sz w:val="21"/>
          <w:szCs w:val="21"/>
        </w:rPr>
        <w:t xml:space="preserve">Table </w:t>
      </w:r>
      <w:r w:rsidR="00E720AB" w:rsidRPr="00763E8E">
        <w:rPr>
          <w:rFonts w:ascii="Arial" w:hAnsi="Arial" w:cs="Arial"/>
          <w:noProof/>
          <w:sz w:val="21"/>
          <w:szCs w:val="21"/>
        </w:rPr>
        <w:t>6</w:t>
      </w:r>
      <w:r w:rsidR="00E720AB" w:rsidRPr="00763E8E">
        <w:rPr>
          <w:rFonts w:ascii="Arial" w:hAnsi="Arial" w:cs="Arial"/>
          <w:sz w:val="21"/>
          <w:szCs w:val="21"/>
        </w:rPr>
        <w:t xml:space="preserve"> </w:t>
      </w:r>
      <w:r w:rsidRPr="00763E8E">
        <w:rPr>
          <w:rFonts w:ascii="Arial" w:hAnsi="Arial" w:cs="Arial"/>
          <w:sz w:val="21"/>
          <w:szCs w:val="21"/>
        </w:rPr>
        <w:fldChar w:fldCharType="end"/>
      </w:r>
      <w:r w:rsidRPr="00763E8E">
        <w:rPr>
          <w:rFonts w:ascii="Arial" w:hAnsi="Arial" w:cs="Arial"/>
          <w:sz w:val="21"/>
          <w:szCs w:val="21"/>
        </w:rPr>
        <w:t>will be made available to the contractor in electronic form on TEAMS/SharePoint portal. The contractor will be granted access to the portal with the specified content. The remaining documentation (legislation, regulations, standards, IZS professional rules, etc.) necessary for the performance of activities under this contract shall be obtained by the contractor itself.</w:t>
      </w:r>
    </w:p>
    <w:p w14:paraId="0BE4241F" w14:textId="2D0364C6" w:rsidR="2CD46BF5" w:rsidRPr="00763E8E" w:rsidRDefault="2CD46BF5">
      <w:pPr>
        <w:rPr>
          <w:rFonts w:ascii="Arial" w:hAnsi="Arial" w:cs="Arial"/>
          <w:sz w:val="21"/>
          <w:szCs w:val="21"/>
        </w:rPr>
      </w:pPr>
    </w:p>
    <w:p w14:paraId="482E78A6" w14:textId="77777777" w:rsidR="00ED5A2C" w:rsidRPr="00763E8E" w:rsidRDefault="00ED5A2C" w:rsidP="5F8A2382">
      <w:pPr>
        <w:rPr>
          <w:rFonts w:ascii="Arial" w:hAnsi="Arial" w:cs="Arial"/>
          <w:sz w:val="21"/>
          <w:szCs w:val="21"/>
        </w:rPr>
      </w:pPr>
    </w:p>
    <w:p w14:paraId="7C093C89" w14:textId="7AECB87E" w:rsidR="006A2E6F" w:rsidRPr="00763E8E" w:rsidRDefault="006A2E6F" w:rsidP="00661747">
      <w:pPr>
        <w:pStyle w:val="Naslov1"/>
        <w:rPr>
          <w:rFonts w:ascii="Arial" w:hAnsi="Arial"/>
          <w:sz w:val="21"/>
          <w:szCs w:val="21"/>
        </w:rPr>
      </w:pPr>
      <w:bookmarkStart w:id="23" w:name="_Toc213438495"/>
      <w:r w:rsidRPr="00763E8E">
        <w:rPr>
          <w:rFonts w:ascii="Arial" w:hAnsi="Arial"/>
          <w:sz w:val="21"/>
          <w:szCs w:val="21"/>
        </w:rPr>
        <w:t>SCHEDULE FOR THE PERFORMANCE OF SERVICES UNDER LOT 1</w:t>
      </w:r>
      <w:bookmarkEnd w:id="23"/>
      <w:r w:rsidRPr="00763E8E">
        <w:rPr>
          <w:rFonts w:ascii="Arial" w:hAnsi="Arial"/>
          <w:sz w:val="21"/>
          <w:szCs w:val="21"/>
        </w:rPr>
        <w:t xml:space="preserve"> </w:t>
      </w:r>
    </w:p>
    <w:p w14:paraId="09644298" w14:textId="2F81562A" w:rsidR="006A2E6F" w:rsidRPr="00763E8E" w:rsidRDefault="006A2E6F" w:rsidP="006A2E6F">
      <w:pPr>
        <w:rPr>
          <w:rFonts w:ascii="Arial" w:hAnsi="Arial" w:cs="Arial"/>
          <w:sz w:val="21"/>
          <w:szCs w:val="21"/>
        </w:rPr>
      </w:pPr>
      <w:r w:rsidRPr="00763E8E">
        <w:rPr>
          <w:rFonts w:ascii="Arial" w:hAnsi="Arial" w:cs="Arial"/>
          <w:sz w:val="21"/>
          <w:szCs w:val="21"/>
        </w:rPr>
        <w:t xml:space="preserve">When preparing documentation in accordance with this </w:t>
      </w:r>
      <w:proofErr w:type="spellStart"/>
      <w:r w:rsidRPr="00763E8E">
        <w:rPr>
          <w:rFonts w:ascii="Arial" w:hAnsi="Arial" w:cs="Arial"/>
          <w:sz w:val="21"/>
          <w:szCs w:val="21"/>
        </w:rPr>
        <w:t>ToR</w:t>
      </w:r>
      <w:proofErr w:type="spellEnd"/>
      <w:r w:rsidRPr="00763E8E">
        <w:rPr>
          <w:rFonts w:ascii="Arial" w:hAnsi="Arial" w:cs="Arial"/>
          <w:sz w:val="21"/>
          <w:szCs w:val="21"/>
        </w:rPr>
        <w:t>, the deadlines listed below must be observed.</w:t>
      </w:r>
    </w:p>
    <w:p w14:paraId="3658CFB9" w14:textId="4401D206" w:rsidR="00702BD7" w:rsidRPr="00763E8E" w:rsidRDefault="00702BD7" w:rsidP="006A2E6F">
      <w:pPr>
        <w:rPr>
          <w:rFonts w:ascii="Arial" w:hAnsi="Arial" w:cs="Arial"/>
          <w:sz w:val="21"/>
          <w:szCs w:val="21"/>
        </w:rPr>
      </w:pPr>
    </w:p>
    <w:tbl>
      <w:tblPr>
        <w:tblStyle w:val="Tabelamrea"/>
        <w:tblW w:w="9356" w:type="dxa"/>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851"/>
        <w:gridCol w:w="5528"/>
        <w:gridCol w:w="2977"/>
      </w:tblGrid>
      <w:tr w:rsidR="002474F4" w:rsidRPr="00763E8E" w14:paraId="23A641DC" w14:textId="77777777" w:rsidTr="00FB7048">
        <w:trPr>
          <w:trHeight w:val="300"/>
        </w:trPr>
        <w:tc>
          <w:tcPr>
            <w:tcW w:w="851" w:type="dxa"/>
            <w:tcBorders>
              <w:top w:val="dotted" w:sz="4" w:space="0" w:color="auto"/>
              <w:bottom w:val="dotted" w:sz="4" w:space="0" w:color="auto"/>
              <w:right w:val="dotted" w:sz="4" w:space="0" w:color="auto"/>
            </w:tcBorders>
          </w:tcPr>
          <w:p w14:paraId="13174EB4" w14:textId="77777777" w:rsidR="006F4A8B" w:rsidRPr="00763E8E" w:rsidRDefault="006F4A8B">
            <w:pPr>
              <w:rPr>
                <w:rFonts w:ascii="Arial" w:hAnsi="Arial" w:cs="Arial"/>
                <w:b/>
                <w:bCs/>
                <w:sz w:val="21"/>
                <w:szCs w:val="21"/>
              </w:rPr>
            </w:pPr>
            <w:r w:rsidRPr="00763E8E">
              <w:rPr>
                <w:rFonts w:ascii="Arial" w:hAnsi="Arial" w:cs="Arial"/>
                <w:b/>
                <w:sz w:val="21"/>
                <w:szCs w:val="21"/>
              </w:rPr>
              <w:t>Item</w:t>
            </w:r>
          </w:p>
        </w:tc>
        <w:tc>
          <w:tcPr>
            <w:tcW w:w="5528" w:type="dxa"/>
            <w:tcBorders>
              <w:top w:val="dotted" w:sz="4" w:space="0" w:color="auto"/>
              <w:left w:val="dotted" w:sz="4" w:space="0" w:color="auto"/>
              <w:bottom w:val="dotted" w:sz="4" w:space="0" w:color="auto"/>
              <w:right w:val="dotted" w:sz="4" w:space="0" w:color="auto"/>
            </w:tcBorders>
          </w:tcPr>
          <w:p w14:paraId="00331DEC" w14:textId="77777777" w:rsidR="006F4A8B" w:rsidRPr="00763E8E" w:rsidRDefault="006F4A8B">
            <w:pPr>
              <w:rPr>
                <w:rFonts w:ascii="Arial" w:hAnsi="Arial" w:cs="Arial"/>
                <w:b/>
                <w:bCs/>
                <w:sz w:val="21"/>
                <w:szCs w:val="21"/>
              </w:rPr>
            </w:pPr>
            <w:r w:rsidRPr="00763E8E">
              <w:rPr>
                <w:rFonts w:ascii="Arial" w:hAnsi="Arial" w:cs="Arial"/>
                <w:b/>
                <w:sz w:val="21"/>
                <w:szCs w:val="21"/>
              </w:rPr>
              <w:t>Activity description</w:t>
            </w:r>
          </w:p>
        </w:tc>
        <w:tc>
          <w:tcPr>
            <w:tcW w:w="2977" w:type="dxa"/>
            <w:tcBorders>
              <w:top w:val="dotted" w:sz="4" w:space="0" w:color="auto"/>
              <w:left w:val="dotted" w:sz="4" w:space="0" w:color="auto"/>
              <w:bottom w:val="dotted" w:sz="4" w:space="0" w:color="auto"/>
            </w:tcBorders>
          </w:tcPr>
          <w:p w14:paraId="67456F0B" w14:textId="39C75C30" w:rsidR="0058460E" w:rsidRPr="00763E8E" w:rsidRDefault="003F6BB5" w:rsidP="000B692A">
            <w:pPr>
              <w:jc w:val="center"/>
              <w:rPr>
                <w:rFonts w:ascii="Arial" w:hAnsi="Arial" w:cs="Arial"/>
                <w:b/>
                <w:bCs/>
                <w:sz w:val="21"/>
                <w:szCs w:val="21"/>
              </w:rPr>
            </w:pPr>
            <w:r w:rsidRPr="00763E8E">
              <w:rPr>
                <w:rFonts w:ascii="Arial" w:hAnsi="Arial" w:cs="Arial"/>
                <w:b/>
                <w:sz w:val="21"/>
                <w:szCs w:val="21"/>
              </w:rPr>
              <w:t>Deadline</w:t>
            </w:r>
          </w:p>
          <w:p w14:paraId="440F8D23" w14:textId="7FA84527" w:rsidR="006F4A8B" w:rsidRPr="00763E8E" w:rsidRDefault="008C6D36" w:rsidP="000B692A">
            <w:pPr>
              <w:jc w:val="center"/>
              <w:rPr>
                <w:rFonts w:ascii="Arial" w:hAnsi="Arial" w:cs="Arial"/>
                <w:b/>
                <w:bCs/>
                <w:sz w:val="21"/>
                <w:szCs w:val="21"/>
              </w:rPr>
            </w:pPr>
            <w:r w:rsidRPr="00763E8E">
              <w:rPr>
                <w:rFonts w:ascii="Arial" w:hAnsi="Arial" w:cs="Arial"/>
                <w:b/>
                <w:sz w:val="21"/>
                <w:szCs w:val="21"/>
              </w:rPr>
              <w:t>(months)</w:t>
            </w:r>
          </w:p>
        </w:tc>
      </w:tr>
      <w:tr w:rsidR="00990B45" w:rsidRPr="00763E8E" w14:paraId="077B7215" w14:textId="77777777" w:rsidTr="00FB7048">
        <w:tc>
          <w:tcPr>
            <w:tcW w:w="851" w:type="dxa"/>
            <w:tcBorders>
              <w:top w:val="dotted" w:sz="4" w:space="0" w:color="auto"/>
              <w:bottom w:val="dotted" w:sz="4" w:space="0" w:color="auto"/>
              <w:right w:val="dotted" w:sz="4" w:space="0" w:color="auto"/>
            </w:tcBorders>
          </w:tcPr>
          <w:p w14:paraId="0FA9684C" w14:textId="77777777" w:rsidR="00990B45" w:rsidRPr="00763E8E" w:rsidRDefault="00990B45" w:rsidP="00AE6DA7">
            <w:pPr>
              <w:pStyle w:val="Odstavekseznama"/>
              <w:numPr>
                <w:ilvl w:val="0"/>
                <w:numId w:val="13"/>
              </w:numPr>
              <w:rPr>
                <w:rFonts w:ascii="Arial" w:hAnsi="Arial" w:cs="Arial"/>
                <w:b/>
                <w:bCs/>
                <w:sz w:val="21"/>
                <w:szCs w:val="21"/>
              </w:rPr>
            </w:pPr>
          </w:p>
        </w:tc>
        <w:tc>
          <w:tcPr>
            <w:tcW w:w="5528" w:type="dxa"/>
            <w:tcBorders>
              <w:top w:val="dotted" w:sz="4" w:space="0" w:color="auto"/>
              <w:left w:val="dotted" w:sz="4" w:space="0" w:color="auto"/>
              <w:bottom w:val="dotted" w:sz="4" w:space="0" w:color="auto"/>
              <w:right w:val="dotted" w:sz="4" w:space="0" w:color="auto"/>
            </w:tcBorders>
          </w:tcPr>
          <w:p w14:paraId="7112D903" w14:textId="46F975C1" w:rsidR="00990B45" w:rsidRPr="00763E8E" w:rsidRDefault="00990B45">
            <w:pPr>
              <w:contextualSpacing/>
              <w:rPr>
                <w:rFonts w:ascii="Arial" w:hAnsi="Arial" w:cs="Arial"/>
                <w:b/>
                <w:bCs/>
                <w:sz w:val="21"/>
                <w:szCs w:val="21"/>
              </w:rPr>
            </w:pPr>
            <w:r w:rsidRPr="00763E8E">
              <w:rPr>
                <w:rFonts w:ascii="Arial" w:hAnsi="Arial" w:cs="Arial"/>
                <w:b/>
                <w:sz w:val="21"/>
                <w:szCs w:val="21"/>
              </w:rPr>
              <w:t>Technical documentation for the construction of the storage basin</w:t>
            </w:r>
          </w:p>
        </w:tc>
        <w:tc>
          <w:tcPr>
            <w:tcW w:w="2977" w:type="dxa"/>
            <w:tcBorders>
              <w:top w:val="dotted" w:sz="4" w:space="0" w:color="auto"/>
              <w:left w:val="dotted" w:sz="4" w:space="0" w:color="auto"/>
              <w:bottom w:val="dotted" w:sz="4" w:space="0" w:color="auto"/>
            </w:tcBorders>
          </w:tcPr>
          <w:p w14:paraId="7B1C4B23" w14:textId="77777777" w:rsidR="00990B45" w:rsidRPr="00763E8E" w:rsidRDefault="00990B45" w:rsidP="000B692A">
            <w:pPr>
              <w:contextualSpacing/>
              <w:jc w:val="center"/>
              <w:rPr>
                <w:rFonts w:ascii="Arial" w:hAnsi="Arial" w:cs="Arial"/>
                <w:sz w:val="21"/>
                <w:szCs w:val="21"/>
              </w:rPr>
            </w:pPr>
          </w:p>
        </w:tc>
      </w:tr>
      <w:tr w:rsidR="002474F4" w:rsidRPr="00763E8E" w14:paraId="70E45CB0" w14:textId="77777777" w:rsidTr="00FB7048">
        <w:tc>
          <w:tcPr>
            <w:tcW w:w="851" w:type="dxa"/>
            <w:tcBorders>
              <w:top w:val="dotted" w:sz="4" w:space="0" w:color="auto"/>
              <w:bottom w:val="dotted" w:sz="4" w:space="0" w:color="auto"/>
              <w:right w:val="dotted" w:sz="4" w:space="0" w:color="auto"/>
            </w:tcBorders>
          </w:tcPr>
          <w:p w14:paraId="0C4780F6" w14:textId="77777777" w:rsidR="00981881" w:rsidRPr="00763E8E" w:rsidRDefault="00981881" w:rsidP="00AE6DA7">
            <w:pPr>
              <w:pStyle w:val="Odstavekseznama"/>
              <w:numPr>
                <w:ilvl w:val="1"/>
                <w:numId w:val="13"/>
              </w:numPr>
              <w:rPr>
                <w:rFonts w:ascii="Arial" w:hAnsi="Arial" w:cs="Arial"/>
                <w:sz w:val="21"/>
                <w:szCs w:val="21"/>
              </w:rPr>
            </w:pPr>
          </w:p>
        </w:tc>
        <w:tc>
          <w:tcPr>
            <w:tcW w:w="5528" w:type="dxa"/>
            <w:tcBorders>
              <w:top w:val="dotted" w:sz="4" w:space="0" w:color="auto"/>
              <w:left w:val="dotted" w:sz="4" w:space="0" w:color="auto"/>
              <w:bottom w:val="dotted" w:sz="4" w:space="0" w:color="auto"/>
              <w:right w:val="dotted" w:sz="4" w:space="0" w:color="auto"/>
            </w:tcBorders>
          </w:tcPr>
          <w:p w14:paraId="2E2B1A49" w14:textId="4C80FD6F" w:rsidR="00981881" w:rsidRPr="00763E8E" w:rsidRDefault="002474F4" w:rsidP="00CB3454">
            <w:pPr>
              <w:contextualSpacing/>
              <w:rPr>
                <w:rFonts w:ascii="Arial" w:hAnsi="Arial" w:cs="Arial"/>
                <w:sz w:val="21"/>
                <w:szCs w:val="21"/>
              </w:rPr>
            </w:pPr>
            <w:r w:rsidRPr="00763E8E">
              <w:rPr>
                <w:rFonts w:ascii="Arial" w:hAnsi="Arial" w:cs="Arial"/>
                <w:sz w:val="21"/>
                <w:szCs w:val="21"/>
              </w:rPr>
              <w:t>Review and analysis of existing documentation and status report</w:t>
            </w:r>
          </w:p>
        </w:tc>
        <w:tc>
          <w:tcPr>
            <w:tcW w:w="2977" w:type="dxa"/>
            <w:tcBorders>
              <w:top w:val="dotted" w:sz="4" w:space="0" w:color="auto"/>
              <w:left w:val="dotted" w:sz="4" w:space="0" w:color="auto"/>
              <w:bottom w:val="dotted" w:sz="4" w:space="0" w:color="auto"/>
            </w:tcBorders>
          </w:tcPr>
          <w:p w14:paraId="469C2FD8" w14:textId="164D4906" w:rsidR="00981881" w:rsidRPr="00763E8E" w:rsidRDefault="00250385" w:rsidP="00D22688">
            <w:pPr>
              <w:contextualSpacing/>
              <w:jc w:val="center"/>
              <w:rPr>
                <w:rFonts w:ascii="Arial" w:hAnsi="Arial" w:cs="Arial"/>
                <w:sz w:val="21"/>
                <w:szCs w:val="21"/>
              </w:rPr>
            </w:pPr>
            <w:r w:rsidRPr="00763E8E">
              <w:rPr>
                <w:rFonts w:ascii="Arial" w:hAnsi="Arial" w:cs="Arial"/>
                <w:sz w:val="21"/>
                <w:szCs w:val="21"/>
              </w:rPr>
              <w:t>1</w:t>
            </w:r>
            <w:r w:rsidR="00FB7048" w:rsidRPr="00763E8E">
              <w:rPr>
                <w:rFonts w:ascii="Arial" w:hAnsi="Arial" w:cs="Arial"/>
                <w:sz w:val="21"/>
                <w:szCs w:val="21"/>
              </w:rPr>
              <w:t xml:space="preserve"> after </w:t>
            </w:r>
            <w:r w:rsidR="004A01B0" w:rsidRPr="00763E8E">
              <w:rPr>
                <w:rFonts w:ascii="Arial" w:hAnsi="Arial" w:cs="Arial"/>
                <w:sz w:val="21"/>
                <w:szCs w:val="21"/>
              </w:rPr>
              <w:t>signing the contract</w:t>
            </w:r>
          </w:p>
        </w:tc>
      </w:tr>
      <w:tr w:rsidR="002474F4" w:rsidRPr="00763E8E" w14:paraId="0946AFC4" w14:textId="77777777" w:rsidTr="00FB7048">
        <w:tc>
          <w:tcPr>
            <w:tcW w:w="851" w:type="dxa"/>
            <w:tcBorders>
              <w:top w:val="dotted" w:sz="4" w:space="0" w:color="auto"/>
              <w:bottom w:val="dotted" w:sz="4" w:space="0" w:color="auto"/>
              <w:right w:val="dotted" w:sz="4" w:space="0" w:color="auto"/>
            </w:tcBorders>
          </w:tcPr>
          <w:p w14:paraId="345F255E" w14:textId="77777777" w:rsidR="006F4A8B" w:rsidRPr="00763E8E" w:rsidRDefault="006F4A8B" w:rsidP="00AE6DA7">
            <w:pPr>
              <w:pStyle w:val="Odstavekseznama"/>
              <w:numPr>
                <w:ilvl w:val="1"/>
                <w:numId w:val="13"/>
              </w:numPr>
              <w:rPr>
                <w:rFonts w:ascii="Arial" w:hAnsi="Arial" w:cs="Arial"/>
                <w:sz w:val="21"/>
                <w:szCs w:val="21"/>
              </w:rPr>
            </w:pPr>
          </w:p>
        </w:tc>
        <w:tc>
          <w:tcPr>
            <w:tcW w:w="5528" w:type="dxa"/>
            <w:tcBorders>
              <w:top w:val="dotted" w:sz="4" w:space="0" w:color="auto"/>
              <w:left w:val="dotted" w:sz="4" w:space="0" w:color="auto"/>
              <w:bottom w:val="dotted" w:sz="4" w:space="0" w:color="auto"/>
              <w:right w:val="dotted" w:sz="4" w:space="0" w:color="auto"/>
            </w:tcBorders>
          </w:tcPr>
          <w:p w14:paraId="412953CD" w14:textId="3B195048" w:rsidR="00D2730E" w:rsidRPr="00763E8E" w:rsidRDefault="00E63148">
            <w:pPr>
              <w:rPr>
                <w:rFonts w:ascii="Arial" w:hAnsi="Arial" w:cs="Arial"/>
                <w:sz w:val="21"/>
                <w:szCs w:val="21"/>
              </w:rPr>
            </w:pPr>
            <w:r w:rsidRPr="00763E8E">
              <w:rPr>
                <w:rFonts w:ascii="Arial" w:hAnsi="Arial" w:cs="Arial"/>
                <w:sz w:val="21"/>
                <w:szCs w:val="21"/>
              </w:rPr>
              <w:t>Preparation of documents with basic proposals for technical solutions, which shall be the subject of coordination</w:t>
            </w:r>
          </w:p>
        </w:tc>
        <w:tc>
          <w:tcPr>
            <w:tcW w:w="2977" w:type="dxa"/>
            <w:tcBorders>
              <w:top w:val="dotted" w:sz="4" w:space="0" w:color="auto"/>
              <w:left w:val="dotted" w:sz="4" w:space="0" w:color="auto"/>
              <w:bottom w:val="dotted" w:sz="4" w:space="0" w:color="auto"/>
            </w:tcBorders>
          </w:tcPr>
          <w:p w14:paraId="6980B257" w14:textId="4EA31F6E" w:rsidR="006F4A8B" w:rsidRPr="00763E8E" w:rsidRDefault="00EA4EBA" w:rsidP="00D22688">
            <w:pPr>
              <w:contextualSpacing/>
              <w:jc w:val="center"/>
              <w:rPr>
                <w:rFonts w:ascii="Arial" w:hAnsi="Arial" w:cs="Arial"/>
                <w:sz w:val="21"/>
                <w:szCs w:val="21"/>
              </w:rPr>
            </w:pPr>
            <w:r w:rsidRPr="00763E8E">
              <w:rPr>
                <w:rFonts w:ascii="Arial" w:hAnsi="Arial" w:cs="Arial"/>
                <w:sz w:val="21"/>
                <w:szCs w:val="21"/>
              </w:rPr>
              <w:t>6</w:t>
            </w:r>
            <w:r w:rsidR="00274174" w:rsidRPr="00763E8E">
              <w:rPr>
                <w:rFonts w:ascii="Arial" w:hAnsi="Arial" w:cs="Arial"/>
                <w:sz w:val="21"/>
                <w:szCs w:val="21"/>
              </w:rPr>
              <w:t xml:space="preserve"> after results of the test fields </w:t>
            </w:r>
            <w:r w:rsidR="00FB7048" w:rsidRPr="00763E8E">
              <w:rPr>
                <w:rFonts w:ascii="Arial" w:hAnsi="Arial" w:cs="Arial"/>
                <w:sz w:val="21"/>
                <w:szCs w:val="21"/>
              </w:rPr>
              <w:t>implementation</w:t>
            </w:r>
          </w:p>
        </w:tc>
      </w:tr>
      <w:tr w:rsidR="002474F4" w:rsidRPr="00763E8E" w14:paraId="08DAD5A4" w14:textId="77777777" w:rsidTr="00FB7048">
        <w:trPr>
          <w:trHeight w:val="300"/>
        </w:trPr>
        <w:tc>
          <w:tcPr>
            <w:tcW w:w="851" w:type="dxa"/>
            <w:tcBorders>
              <w:top w:val="dotted" w:sz="4" w:space="0" w:color="auto"/>
              <w:bottom w:val="dotted" w:sz="4" w:space="0" w:color="auto"/>
              <w:right w:val="dotted" w:sz="4" w:space="0" w:color="auto"/>
            </w:tcBorders>
          </w:tcPr>
          <w:p w14:paraId="77D1A4DA" w14:textId="77777777" w:rsidR="006F4A8B" w:rsidRPr="00763E8E" w:rsidRDefault="006F4A8B" w:rsidP="00AE6DA7">
            <w:pPr>
              <w:pStyle w:val="Odstavekseznama"/>
              <w:numPr>
                <w:ilvl w:val="1"/>
                <w:numId w:val="13"/>
              </w:numPr>
              <w:rPr>
                <w:rFonts w:ascii="Arial" w:hAnsi="Arial" w:cs="Arial"/>
                <w:sz w:val="21"/>
                <w:szCs w:val="21"/>
              </w:rPr>
            </w:pPr>
          </w:p>
        </w:tc>
        <w:tc>
          <w:tcPr>
            <w:tcW w:w="5528" w:type="dxa"/>
            <w:tcBorders>
              <w:top w:val="dotted" w:sz="4" w:space="0" w:color="auto"/>
              <w:left w:val="dotted" w:sz="4" w:space="0" w:color="auto"/>
              <w:bottom w:val="dotted" w:sz="4" w:space="0" w:color="auto"/>
              <w:right w:val="dotted" w:sz="4" w:space="0" w:color="auto"/>
            </w:tcBorders>
          </w:tcPr>
          <w:p w14:paraId="40AE374E" w14:textId="06A51538" w:rsidR="006F4A8B" w:rsidRPr="00763E8E" w:rsidRDefault="00035C63">
            <w:pPr>
              <w:rPr>
                <w:rFonts w:ascii="Arial" w:hAnsi="Arial" w:cs="Arial"/>
                <w:sz w:val="21"/>
                <w:szCs w:val="21"/>
              </w:rPr>
            </w:pPr>
            <w:r w:rsidRPr="00763E8E">
              <w:rPr>
                <w:rFonts w:ascii="Arial" w:hAnsi="Arial" w:cs="Arial"/>
                <w:sz w:val="21"/>
                <w:szCs w:val="21"/>
              </w:rPr>
              <w:t>Documents of final coordinated technical solutions</w:t>
            </w:r>
          </w:p>
        </w:tc>
        <w:tc>
          <w:tcPr>
            <w:tcW w:w="2977" w:type="dxa"/>
            <w:tcBorders>
              <w:top w:val="dotted" w:sz="4" w:space="0" w:color="auto"/>
              <w:left w:val="dotted" w:sz="4" w:space="0" w:color="auto"/>
              <w:bottom w:val="dotted" w:sz="4" w:space="0" w:color="auto"/>
            </w:tcBorders>
          </w:tcPr>
          <w:p w14:paraId="768C8BC4" w14:textId="2493229A" w:rsidR="006F4A8B" w:rsidRPr="00763E8E" w:rsidRDefault="00FB7048" w:rsidP="00D22688">
            <w:pPr>
              <w:jc w:val="center"/>
              <w:rPr>
                <w:rFonts w:ascii="Arial" w:hAnsi="Arial" w:cs="Arial"/>
                <w:sz w:val="21"/>
                <w:szCs w:val="21"/>
              </w:rPr>
            </w:pPr>
            <w:r w:rsidRPr="00763E8E">
              <w:rPr>
                <w:rFonts w:ascii="Arial" w:hAnsi="Arial" w:cs="Arial"/>
                <w:sz w:val="21"/>
                <w:szCs w:val="21"/>
              </w:rPr>
              <w:t>3 months after 1.2</w:t>
            </w:r>
          </w:p>
        </w:tc>
      </w:tr>
      <w:tr w:rsidR="00F03F68" w:rsidRPr="00763E8E" w14:paraId="6020B658" w14:textId="77777777" w:rsidTr="00FB7048">
        <w:trPr>
          <w:trHeight w:val="300"/>
        </w:trPr>
        <w:tc>
          <w:tcPr>
            <w:tcW w:w="851" w:type="dxa"/>
            <w:tcBorders>
              <w:top w:val="dotted" w:sz="4" w:space="0" w:color="auto"/>
              <w:bottom w:val="dotted" w:sz="4" w:space="0" w:color="auto"/>
              <w:right w:val="dotted" w:sz="4" w:space="0" w:color="auto"/>
            </w:tcBorders>
          </w:tcPr>
          <w:p w14:paraId="5F658045" w14:textId="77777777" w:rsidR="0088490E" w:rsidRPr="00763E8E" w:rsidRDefault="0088490E" w:rsidP="007A1E4A">
            <w:pPr>
              <w:pStyle w:val="Odstavekseznama"/>
              <w:numPr>
                <w:ilvl w:val="0"/>
                <w:numId w:val="13"/>
              </w:numPr>
              <w:rPr>
                <w:rFonts w:ascii="Arial" w:hAnsi="Arial" w:cs="Arial"/>
                <w:b/>
                <w:bCs/>
                <w:sz w:val="21"/>
                <w:szCs w:val="21"/>
              </w:rPr>
            </w:pPr>
          </w:p>
        </w:tc>
        <w:tc>
          <w:tcPr>
            <w:tcW w:w="5528" w:type="dxa"/>
            <w:tcBorders>
              <w:top w:val="dotted" w:sz="4" w:space="0" w:color="auto"/>
              <w:left w:val="dotted" w:sz="4" w:space="0" w:color="auto"/>
              <w:bottom w:val="dotted" w:sz="4" w:space="0" w:color="auto"/>
              <w:right w:val="dotted" w:sz="4" w:space="0" w:color="auto"/>
            </w:tcBorders>
          </w:tcPr>
          <w:p w14:paraId="53F6B999" w14:textId="3AB807B7" w:rsidR="0088490E" w:rsidRPr="00763E8E" w:rsidRDefault="00160FEC" w:rsidP="007A1E4A">
            <w:pPr>
              <w:rPr>
                <w:rFonts w:ascii="Arial" w:hAnsi="Arial" w:cs="Arial"/>
                <w:b/>
                <w:bCs/>
                <w:sz w:val="21"/>
                <w:szCs w:val="21"/>
              </w:rPr>
            </w:pPr>
            <w:r w:rsidRPr="00763E8E">
              <w:rPr>
                <w:rFonts w:ascii="Arial" w:hAnsi="Arial" w:cs="Arial"/>
                <w:b/>
                <w:sz w:val="21"/>
                <w:szCs w:val="21"/>
              </w:rPr>
              <w:t xml:space="preserve">Support to the </w:t>
            </w:r>
            <w:r w:rsidR="00196C22" w:rsidRPr="00763E8E">
              <w:rPr>
                <w:rFonts w:ascii="Arial" w:hAnsi="Arial" w:cs="Arial"/>
                <w:b/>
                <w:sz w:val="21"/>
                <w:szCs w:val="21"/>
              </w:rPr>
              <w:t>owner</w:t>
            </w:r>
            <w:r w:rsidRPr="00763E8E">
              <w:rPr>
                <w:rFonts w:ascii="Arial" w:hAnsi="Arial" w:cs="Arial"/>
                <w:b/>
                <w:sz w:val="21"/>
                <w:szCs w:val="21"/>
              </w:rPr>
              <w:t xml:space="preserve"> in implementing the test fields</w:t>
            </w:r>
          </w:p>
        </w:tc>
        <w:tc>
          <w:tcPr>
            <w:tcW w:w="2977" w:type="dxa"/>
            <w:tcBorders>
              <w:top w:val="dotted" w:sz="4" w:space="0" w:color="auto"/>
              <w:left w:val="dotted" w:sz="4" w:space="0" w:color="auto"/>
              <w:bottom w:val="dotted" w:sz="4" w:space="0" w:color="auto"/>
            </w:tcBorders>
          </w:tcPr>
          <w:p w14:paraId="3B3AF6F4" w14:textId="77777777" w:rsidR="0088490E" w:rsidRPr="00763E8E" w:rsidRDefault="0088490E" w:rsidP="007A1E4A">
            <w:pPr>
              <w:pStyle w:val="Odstavekseznama"/>
              <w:numPr>
                <w:ilvl w:val="0"/>
                <w:numId w:val="0"/>
              </w:numPr>
              <w:ind w:left="360"/>
              <w:jc w:val="center"/>
              <w:rPr>
                <w:rFonts w:ascii="Arial" w:hAnsi="Arial" w:cs="Arial"/>
                <w:sz w:val="21"/>
                <w:szCs w:val="21"/>
              </w:rPr>
            </w:pPr>
          </w:p>
        </w:tc>
      </w:tr>
      <w:tr w:rsidR="00F03F68" w:rsidRPr="00763E8E" w14:paraId="5C95E0D1" w14:textId="77777777" w:rsidTr="00FB7048">
        <w:trPr>
          <w:trHeight w:val="300"/>
        </w:trPr>
        <w:tc>
          <w:tcPr>
            <w:tcW w:w="851" w:type="dxa"/>
            <w:tcBorders>
              <w:top w:val="dotted" w:sz="4" w:space="0" w:color="auto"/>
              <w:bottom w:val="dotted" w:sz="4" w:space="0" w:color="auto"/>
              <w:right w:val="dotted" w:sz="4" w:space="0" w:color="auto"/>
            </w:tcBorders>
          </w:tcPr>
          <w:p w14:paraId="620047A7" w14:textId="77777777" w:rsidR="0088490E" w:rsidRPr="00763E8E" w:rsidRDefault="0088490E" w:rsidP="007A1E4A">
            <w:pPr>
              <w:pStyle w:val="Odstavekseznama"/>
              <w:numPr>
                <w:ilvl w:val="1"/>
                <w:numId w:val="13"/>
              </w:numPr>
              <w:rPr>
                <w:rFonts w:ascii="Arial" w:hAnsi="Arial" w:cs="Arial"/>
                <w:sz w:val="21"/>
                <w:szCs w:val="21"/>
              </w:rPr>
            </w:pPr>
          </w:p>
        </w:tc>
        <w:tc>
          <w:tcPr>
            <w:tcW w:w="5528" w:type="dxa"/>
            <w:tcBorders>
              <w:top w:val="dotted" w:sz="4" w:space="0" w:color="auto"/>
              <w:left w:val="dotted" w:sz="4" w:space="0" w:color="auto"/>
              <w:bottom w:val="dotted" w:sz="4" w:space="0" w:color="auto"/>
              <w:right w:val="dotted" w:sz="4" w:space="0" w:color="auto"/>
            </w:tcBorders>
          </w:tcPr>
          <w:p w14:paraId="3FC9AAE8" w14:textId="34F0877B" w:rsidR="0088490E" w:rsidRPr="00763E8E" w:rsidRDefault="00F94503" w:rsidP="007A1E4A">
            <w:pPr>
              <w:rPr>
                <w:rFonts w:ascii="Arial" w:hAnsi="Arial" w:cs="Arial"/>
                <w:sz w:val="21"/>
                <w:szCs w:val="21"/>
              </w:rPr>
            </w:pPr>
            <w:r w:rsidRPr="00763E8E">
              <w:rPr>
                <w:rFonts w:ascii="Arial" w:hAnsi="Arial" w:cs="Arial"/>
                <w:sz w:val="21"/>
                <w:szCs w:val="21"/>
              </w:rPr>
              <w:t>Requirements for test field implementation</w:t>
            </w:r>
            <w:r w:rsidR="004E7059" w:rsidRPr="00763E8E">
              <w:rPr>
                <w:rFonts w:ascii="Arial" w:hAnsi="Arial" w:cs="Arial"/>
                <w:sz w:val="21"/>
                <w:szCs w:val="21"/>
              </w:rPr>
              <w:t xml:space="preserve"> (technical requirements for tender documentation)</w:t>
            </w:r>
            <w:r w:rsidR="0088490E" w:rsidRPr="00763E8E">
              <w:rPr>
                <w:rFonts w:ascii="Arial" w:hAnsi="Arial" w:cs="Arial"/>
                <w:sz w:val="21"/>
                <w:szCs w:val="21"/>
              </w:rPr>
              <w:t xml:space="preserve"> </w:t>
            </w:r>
          </w:p>
        </w:tc>
        <w:tc>
          <w:tcPr>
            <w:tcW w:w="2977" w:type="dxa"/>
            <w:tcBorders>
              <w:top w:val="dotted" w:sz="4" w:space="0" w:color="auto"/>
              <w:left w:val="dotted" w:sz="4" w:space="0" w:color="auto"/>
              <w:bottom w:val="dotted" w:sz="4" w:space="0" w:color="auto"/>
            </w:tcBorders>
          </w:tcPr>
          <w:p w14:paraId="36AE6CEF" w14:textId="2A610A3A" w:rsidR="0088490E" w:rsidRPr="00763E8E" w:rsidRDefault="0088490E" w:rsidP="007A1E4A">
            <w:pPr>
              <w:jc w:val="center"/>
              <w:rPr>
                <w:rFonts w:ascii="Arial" w:hAnsi="Arial" w:cs="Arial"/>
                <w:sz w:val="21"/>
                <w:szCs w:val="21"/>
              </w:rPr>
            </w:pPr>
            <w:r w:rsidRPr="00763E8E">
              <w:rPr>
                <w:rFonts w:ascii="Arial" w:hAnsi="Arial" w:cs="Arial"/>
                <w:sz w:val="21"/>
                <w:szCs w:val="21"/>
              </w:rPr>
              <w:t>1</w:t>
            </w:r>
            <w:r w:rsidR="004A01B0" w:rsidRPr="00763E8E">
              <w:rPr>
                <w:rFonts w:ascii="Arial" w:hAnsi="Arial" w:cs="Arial"/>
                <w:sz w:val="21"/>
                <w:szCs w:val="21"/>
              </w:rPr>
              <w:t xml:space="preserve"> after </w:t>
            </w:r>
            <w:r w:rsidR="002C36B7" w:rsidRPr="00763E8E">
              <w:rPr>
                <w:rFonts w:ascii="Arial" w:hAnsi="Arial" w:cs="Arial"/>
                <w:sz w:val="21"/>
                <w:szCs w:val="21"/>
              </w:rPr>
              <w:t>signing</w:t>
            </w:r>
            <w:r w:rsidR="004A01B0" w:rsidRPr="00763E8E">
              <w:rPr>
                <w:rFonts w:ascii="Arial" w:hAnsi="Arial" w:cs="Arial"/>
                <w:sz w:val="21"/>
                <w:szCs w:val="21"/>
              </w:rPr>
              <w:t xml:space="preserve"> the contract</w:t>
            </w:r>
          </w:p>
        </w:tc>
      </w:tr>
      <w:tr w:rsidR="00F03F68" w:rsidRPr="00763E8E" w14:paraId="1BC54694" w14:textId="77777777" w:rsidTr="00FB7048">
        <w:trPr>
          <w:trHeight w:val="300"/>
        </w:trPr>
        <w:tc>
          <w:tcPr>
            <w:tcW w:w="851" w:type="dxa"/>
            <w:tcBorders>
              <w:top w:val="dotted" w:sz="4" w:space="0" w:color="auto"/>
              <w:bottom w:val="dotted" w:sz="4" w:space="0" w:color="auto"/>
              <w:right w:val="dotted" w:sz="4" w:space="0" w:color="auto"/>
            </w:tcBorders>
          </w:tcPr>
          <w:p w14:paraId="7CDEA384" w14:textId="77777777" w:rsidR="0088490E" w:rsidRPr="00763E8E" w:rsidRDefault="0088490E" w:rsidP="007A1E4A">
            <w:pPr>
              <w:pStyle w:val="Odstavekseznama"/>
              <w:numPr>
                <w:ilvl w:val="1"/>
                <w:numId w:val="13"/>
              </w:numPr>
              <w:rPr>
                <w:rFonts w:ascii="Arial" w:hAnsi="Arial" w:cs="Arial"/>
                <w:sz w:val="21"/>
                <w:szCs w:val="21"/>
              </w:rPr>
            </w:pPr>
          </w:p>
        </w:tc>
        <w:tc>
          <w:tcPr>
            <w:tcW w:w="5528" w:type="dxa"/>
            <w:tcBorders>
              <w:top w:val="dotted" w:sz="4" w:space="0" w:color="auto"/>
              <w:left w:val="dotted" w:sz="4" w:space="0" w:color="auto"/>
              <w:bottom w:val="dotted" w:sz="4" w:space="0" w:color="auto"/>
              <w:right w:val="dotted" w:sz="4" w:space="0" w:color="auto"/>
            </w:tcBorders>
          </w:tcPr>
          <w:p w14:paraId="0433E6E2" w14:textId="7FC183BB" w:rsidR="0088490E" w:rsidRPr="00763E8E" w:rsidRDefault="00FE4DF4" w:rsidP="007A1E4A">
            <w:pPr>
              <w:rPr>
                <w:rFonts w:ascii="Arial" w:hAnsi="Arial" w:cs="Arial"/>
                <w:sz w:val="21"/>
                <w:szCs w:val="21"/>
              </w:rPr>
            </w:pPr>
            <w:r w:rsidRPr="00763E8E">
              <w:rPr>
                <w:rFonts w:ascii="Arial" w:hAnsi="Arial" w:cs="Arial"/>
                <w:sz w:val="21"/>
                <w:szCs w:val="21"/>
              </w:rPr>
              <w:t xml:space="preserve">Support during the test fields implementation </w:t>
            </w:r>
          </w:p>
        </w:tc>
        <w:tc>
          <w:tcPr>
            <w:tcW w:w="2977" w:type="dxa"/>
            <w:tcBorders>
              <w:top w:val="dotted" w:sz="4" w:space="0" w:color="auto"/>
              <w:left w:val="dotted" w:sz="4" w:space="0" w:color="auto"/>
              <w:bottom w:val="dotted" w:sz="4" w:space="0" w:color="auto"/>
            </w:tcBorders>
          </w:tcPr>
          <w:p w14:paraId="562D1D2E" w14:textId="5A975A45" w:rsidR="0088490E" w:rsidRPr="00763E8E" w:rsidRDefault="00A230D6" w:rsidP="007A1E4A">
            <w:pPr>
              <w:jc w:val="center"/>
              <w:rPr>
                <w:rFonts w:ascii="Arial" w:hAnsi="Arial" w:cs="Arial"/>
                <w:sz w:val="21"/>
                <w:szCs w:val="21"/>
              </w:rPr>
            </w:pPr>
            <w:r w:rsidRPr="00763E8E">
              <w:rPr>
                <w:rFonts w:ascii="Arial" w:hAnsi="Arial" w:cs="Arial"/>
                <w:sz w:val="21"/>
                <w:szCs w:val="21"/>
              </w:rPr>
              <w:t>Acco</w:t>
            </w:r>
            <w:r w:rsidR="002A07CB" w:rsidRPr="00763E8E">
              <w:rPr>
                <w:rFonts w:ascii="Arial" w:hAnsi="Arial" w:cs="Arial"/>
                <w:sz w:val="21"/>
                <w:szCs w:val="21"/>
              </w:rPr>
              <w:t>rding to time schedule for test fields</w:t>
            </w:r>
          </w:p>
        </w:tc>
      </w:tr>
    </w:tbl>
    <w:p w14:paraId="31000C80" w14:textId="22657A78" w:rsidR="5F8A2382" w:rsidRPr="00763E8E" w:rsidRDefault="5F8A2382" w:rsidP="5F8A2382">
      <w:pPr>
        <w:contextualSpacing/>
        <w:rPr>
          <w:rFonts w:ascii="Arial" w:eastAsia="Arial" w:hAnsi="Arial" w:cs="Arial"/>
          <w:color w:val="000000" w:themeColor="text1"/>
          <w:sz w:val="21"/>
          <w:szCs w:val="21"/>
        </w:rPr>
      </w:pPr>
    </w:p>
    <w:p w14:paraId="6B04511A" w14:textId="44120B1C" w:rsidR="00EC4F94" w:rsidRPr="00763E8E" w:rsidRDefault="00186659" w:rsidP="00B53B3D">
      <w:pPr>
        <w:rPr>
          <w:rFonts w:ascii="Arial" w:hAnsi="Arial" w:cs="Arial"/>
          <w:kern w:val="28"/>
          <w:sz w:val="21"/>
          <w:szCs w:val="21"/>
        </w:rPr>
      </w:pPr>
      <w:r w:rsidRPr="00763E8E">
        <w:rPr>
          <w:rFonts w:ascii="Arial" w:hAnsi="Arial" w:cs="Arial"/>
          <w:sz w:val="21"/>
          <w:szCs w:val="21"/>
        </w:rPr>
        <w:t>During the execution of the contract, the client reserves the right to change the schedule due to factors beyond its control. Due to the coordination of solutions with the designer</w:t>
      </w:r>
      <w:r w:rsidR="00542F0E" w:rsidRPr="00763E8E">
        <w:rPr>
          <w:rFonts w:ascii="Arial" w:hAnsi="Arial" w:cs="Arial"/>
          <w:sz w:val="21"/>
          <w:szCs w:val="21"/>
        </w:rPr>
        <w:t xml:space="preserve"> fo</w:t>
      </w:r>
      <w:r w:rsidR="003A2C54" w:rsidRPr="00763E8E">
        <w:rPr>
          <w:rFonts w:ascii="Arial" w:hAnsi="Arial" w:cs="Arial"/>
          <w:sz w:val="21"/>
          <w:szCs w:val="21"/>
        </w:rPr>
        <w:t>r</w:t>
      </w:r>
      <w:r w:rsidR="00542F0E" w:rsidRPr="00763E8E">
        <w:rPr>
          <w:rFonts w:ascii="Arial" w:hAnsi="Arial" w:cs="Arial"/>
          <w:sz w:val="21"/>
          <w:szCs w:val="21"/>
        </w:rPr>
        <w:t xml:space="preserve"> obtaining building permi</w:t>
      </w:r>
      <w:r w:rsidR="003A2C54" w:rsidRPr="00763E8E">
        <w:rPr>
          <w:rFonts w:ascii="Arial" w:hAnsi="Arial" w:cs="Arial"/>
          <w:sz w:val="21"/>
          <w:szCs w:val="21"/>
        </w:rPr>
        <w:t>t</w:t>
      </w:r>
      <w:r w:rsidRPr="00763E8E">
        <w:rPr>
          <w:rFonts w:ascii="Arial" w:hAnsi="Arial" w:cs="Arial"/>
          <w:sz w:val="21"/>
          <w:szCs w:val="21"/>
        </w:rPr>
        <w:t xml:space="preserve">, EIA author, and water resource owners, as well as participation in public presentations, the final deadline for the completion of all activities under this contract is </w:t>
      </w:r>
      <w:r w:rsidR="00451104" w:rsidRPr="00763E8E">
        <w:rPr>
          <w:rFonts w:ascii="Arial" w:hAnsi="Arial" w:cs="Arial"/>
          <w:sz w:val="21"/>
          <w:szCs w:val="21"/>
        </w:rPr>
        <w:t>May, 31st</w:t>
      </w:r>
      <w:r w:rsidRPr="00763E8E">
        <w:rPr>
          <w:rFonts w:ascii="Arial" w:hAnsi="Arial" w:cs="Arial"/>
          <w:sz w:val="21"/>
          <w:szCs w:val="21"/>
        </w:rPr>
        <w:t>, 202</w:t>
      </w:r>
      <w:r w:rsidR="00451104" w:rsidRPr="00763E8E">
        <w:rPr>
          <w:rFonts w:ascii="Arial" w:hAnsi="Arial" w:cs="Arial"/>
          <w:sz w:val="21"/>
          <w:szCs w:val="21"/>
        </w:rPr>
        <w:t>7</w:t>
      </w:r>
    </w:p>
    <w:sectPr w:rsidR="00EC4F94" w:rsidRPr="00763E8E" w:rsidSect="00B014C6">
      <w:headerReference w:type="default" r:id="rId12"/>
      <w:footerReference w:type="default" r:id="rId13"/>
      <w:pgSz w:w="11907" w:h="16840" w:code="9"/>
      <w:pgMar w:top="1701" w:right="1134" w:bottom="1418" w:left="1418" w:header="425"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6559A" w14:textId="77777777" w:rsidR="00412E16" w:rsidRDefault="00412E16">
      <w:r>
        <w:separator/>
      </w:r>
    </w:p>
    <w:p w14:paraId="04EEB0E4" w14:textId="77777777" w:rsidR="00412E16" w:rsidRDefault="00412E16"/>
  </w:endnote>
  <w:endnote w:type="continuationSeparator" w:id="0">
    <w:p w14:paraId="59374350" w14:textId="77777777" w:rsidR="00412E16" w:rsidRDefault="00412E16">
      <w:r>
        <w:continuationSeparator/>
      </w:r>
    </w:p>
    <w:p w14:paraId="381E4C9F" w14:textId="77777777" w:rsidR="00412E16" w:rsidRDefault="00412E16"/>
  </w:endnote>
  <w:endnote w:type="continuationNotice" w:id="1">
    <w:p w14:paraId="0C88B96C" w14:textId="77777777" w:rsidR="00412E16" w:rsidRDefault="00412E16"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55"/>
      <w:gridCol w:w="1701"/>
    </w:tblGrid>
    <w:tr w:rsidR="00075595" w14:paraId="32355F0E" w14:textId="77777777" w:rsidTr="00D41E6D">
      <w:tc>
        <w:tcPr>
          <w:tcW w:w="7655" w:type="dxa"/>
          <w:tcMar>
            <w:left w:w="0" w:type="dxa"/>
          </w:tcMar>
        </w:tcPr>
        <w:p w14:paraId="61DC5398" w14:textId="320BF746" w:rsidR="00075595" w:rsidRPr="00CF0026" w:rsidRDefault="00D93C41" w:rsidP="00075595">
          <w:pPr>
            <w:pStyle w:val="Noga"/>
          </w:pPr>
          <w:r>
            <w:t xml:space="preserve">Terms of </w:t>
          </w:r>
          <w:r w:rsidR="00466CF9">
            <w:t>R</w:t>
          </w:r>
          <w:r>
            <w:t xml:space="preserve">eference for </w:t>
          </w:r>
          <w:r w:rsidR="00466CF9">
            <w:t>Preparing</w:t>
          </w:r>
          <w:r>
            <w:t xml:space="preserve"> the </w:t>
          </w:r>
          <w:r w:rsidR="00466CF9">
            <w:t>D</w:t>
          </w:r>
          <w:r>
            <w:t xml:space="preserve">ocumentation </w:t>
          </w:r>
        </w:p>
      </w:tc>
      <w:tc>
        <w:tcPr>
          <w:tcW w:w="1701" w:type="dxa"/>
        </w:tcPr>
        <w:p w14:paraId="5C7FE9B3" w14:textId="01BBF234" w:rsidR="00075595" w:rsidRPr="00CF0026" w:rsidRDefault="00CF0026" w:rsidP="00075595">
          <w:pPr>
            <w:pStyle w:val="Noga"/>
            <w:jc w:val="right"/>
          </w:pPr>
          <w:r>
            <w:t xml:space="preserve">Page: </w:t>
          </w:r>
          <w:r w:rsidRPr="00CF0026">
            <w:fldChar w:fldCharType="begin"/>
          </w:r>
          <w:r w:rsidRPr="00CF0026">
            <w:instrText xml:space="preserve"> PAGE   \* MERGEFORMAT </w:instrText>
          </w:r>
          <w:r w:rsidRPr="00CF0026">
            <w:fldChar w:fldCharType="separate"/>
          </w:r>
          <w:r w:rsidRPr="00CF0026">
            <w:t>1</w:t>
          </w:r>
          <w:r w:rsidRPr="00CF0026">
            <w:fldChar w:fldCharType="end"/>
          </w:r>
          <w:r>
            <w:t>/</w:t>
          </w:r>
          <w:fldSimple w:instr=" NUMPAGES   \* MERGEFORMAT ">
            <w:r w:rsidRPr="00CF0026">
              <w:t>19</w:t>
            </w:r>
          </w:fldSimple>
        </w:p>
      </w:tc>
    </w:tr>
  </w:tbl>
  <w:p w14:paraId="4A19C44B" w14:textId="0E5C16C1" w:rsidR="00757710" w:rsidRPr="00E720AB" w:rsidRDefault="00211AD7" w:rsidP="00075595">
    <w:pPr>
      <w:pStyle w:val="Noga"/>
      <w:rPr>
        <w:lang w:val="pl-PL"/>
      </w:rPr>
    </w:pPr>
    <w:r w:rsidRPr="00E720AB">
      <w:rPr>
        <w:lang w:val="pl-PL"/>
      </w:rPr>
      <w:t xml:space="preserve">Document: </w:t>
    </w:r>
    <w:r w:rsidR="001D71C1" w:rsidRPr="006D590D">
      <w:fldChar w:fldCharType="begin"/>
    </w:r>
    <w:r w:rsidR="001D71C1" w:rsidRPr="00E720AB">
      <w:rPr>
        <w:lang w:val="pl-PL"/>
      </w:rPr>
      <w:instrText xml:space="preserve"> FILENAME   \* MERGEFORMAT </w:instrText>
    </w:r>
    <w:r w:rsidR="001D71C1" w:rsidRPr="006D590D">
      <w:fldChar w:fldCharType="separate"/>
    </w:r>
    <w:r w:rsidR="00720759" w:rsidRPr="00E720AB">
      <w:rPr>
        <w:lang w:val="pl-PL"/>
      </w:rPr>
      <w:t>PN_ČHEK-ZG-AKU_dok</w:t>
    </w:r>
    <w:r w:rsidR="001D71C1" w:rsidRPr="006D590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C423D1" w14:textId="77777777" w:rsidR="00412E16" w:rsidRDefault="00412E16">
      <w:r>
        <w:separator/>
      </w:r>
    </w:p>
    <w:p w14:paraId="6E9ECB16" w14:textId="77777777" w:rsidR="00412E16" w:rsidRDefault="00412E16"/>
  </w:footnote>
  <w:footnote w:type="continuationSeparator" w:id="0">
    <w:p w14:paraId="63509777" w14:textId="77777777" w:rsidR="00412E16" w:rsidRDefault="00412E16">
      <w:r>
        <w:continuationSeparator/>
      </w:r>
    </w:p>
    <w:p w14:paraId="25CF8919" w14:textId="77777777" w:rsidR="00412E16" w:rsidRDefault="00412E16"/>
  </w:footnote>
  <w:footnote w:type="continuationNotice" w:id="1">
    <w:p w14:paraId="0291DE6F" w14:textId="77777777" w:rsidR="00412E16" w:rsidRDefault="00412E16"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A148F" w14:textId="25A94F7C" w:rsidR="00C02663" w:rsidRPr="00901421" w:rsidRDefault="00E14475" w:rsidP="00282454">
    <w:pPr>
      <w:pStyle w:val="Glava"/>
      <w:pBdr>
        <w:bottom w:val="single" w:sz="4" w:space="1" w:color="auto"/>
      </w:pBdr>
      <w:tabs>
        <w:tab w:val="clear" w:pos="9071"/>
        <w:tab w:val="right" w:pos="9355"/>
      </w:tabs>
      <w:rPr>
        <w:sz w:val="18"/>
        <w:szCs w:val="24"/>
      </w:rPr>
    </w:pPr>
    <w:r>
      <w:rPr>
        <w:noProof/>
      </w:rPr>
      <w:drawing>
        <wp:inline distT="0" distB="0" distL="0" distR="0" wp14:anchorId="6B5B0B8E" wp14:editId="1ED739AE">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Pr>
        <w:sz w:val="18"/>
      </w:rPr>
      <w:tab/>
    </w:r>
    <w:r>
      <w:rPr>
        <w:sz w:val="18"/>
      </w:rPr>
      <w:tab/>
    </w:r>
    <w:r>
      <w:rPr>
        <w:noProof/>
      </w:rPr>
      <w:drawing>
        <wp:inline distT="0" distB="0" distL="0" distR="0" wp14:anchorId="434DF6CD" wp14:editId="797425A4">
          <wp:extent cx="1014413" cy="642937"/>
          <wp:effectExtent l="0" t="0" r="0" b="5080"/>
          <wp:docPr id="6" name="Graf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62418"/>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604C2E"/>
    <w:multiLevelType w:val="hybridMultilevel"/>
    <w:tmpl w:val="7F880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8432E9"/>
    <w:multiLevelType w:val="hybridMultilevel"/>
    <w:tmpl w:val="B0B8114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FC1CA0"/>
    <w:multiLevelType w:val="hybridMultilevel"/>
    <w:tmpl w:val="FDA2EA0C"/>
    <w:lvl w:ilvl="0" w:tplc="FFFFFFFF">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7B009B"/>
    <w:multiLevelType w:val="hybridMultilevel"/>
    <w:tmpl w:val="DEB67D6A"/>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 w15:restartNumberingAfterBreak="0">
    <w:nsid w:val="142C1790"/>
    <w:multiLevelType w:val="multilevel"/>
    <w:tmpl w:val="5B5C2BD6"/>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6" w15:restartNumberingAfterBreak="0">
    <w:nsid w:val="19A32E5C"/>
    <w:multiLevelType w:val="hybridMultilevel"/>
    <w:tmpl w:val="6DAE0922"/>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3E95A26"/>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1F0FD2"/>
    <w:multiLevelType w:val="hybridMultilevel"/>
    <w:tmpl w:val="628616FE"/>
    <w:lvl w:ilvl="0" w:tplc="7CDC9B7C">
      <w:start w:val="1"/>
      <w:numFmt w:val="decimal"/>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D316054"/>
    <w:multiLevelType w:val="multilevel"/>
    <w:tmpl w:val="8660A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D85794"/>
    <w:multiLevelType w:val="hybridMultilevel"/>
    <w:tmpl w:val="05CA9030"/>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30904FA4"/>
    <w:multiLevelType w:val="multilevel"/>
    <w:tmpl w:val="3A40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E61B0B"/>
    <w:multiLevelType w:val="hybridMultilevel"/>
    <w:tmpl w:val="F51A9192"/>
    <w:lvl w:ilvl="0" w:tplc="04240003">
      <w:start w:val="1"/>
      <w:numFmt w:val="bullet"/>
      <w:lvlText w:val="o"/>
      <w:lvlJc w:val="left"/>
      <w:pPr>
        <w:tabs>
          <w:tab w:val="num" w:pos="1080"/>
        </w:tabs>
        <w:ind w:left="1080" w:hanging="360"/>
      </w:pPr>
      <w:rPr>
        <w:rFonts w:ascii="Courier New" w:hAnsi="Courier New" w:cs="Courier New" w:hint="default"/>
      </w:rPr>
    </w:lvl>
    <w:lvl w:ilvl="1" w:tplc="FFFFFFFF">
      <w:start w:val="1"/>
      <w:numFmt w:val="bullet"/>
      <w:lvlText w:val="-"/>
      <w:lvlJc w:val="left"/>
      <w:pPr>
        <w:tabs>
          <w:tab w:val="num" w:pos="1800"/>
        </w:tabs>
        <w:ind w:left="1800" w:hanging="360"/>
      </w:pPr>
      <w:rPr>
        <w:rFonts w:ascii="Arial" w:hAnsi="Arial"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3138687B"/>
    <w:multiLevelType w:val="hybridMultilevel"/>
    <w:tmpl w:val="FFECA1A2"/>
    <w:lvl w:ilvl="0" w:tplc="FFFFFFFF">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8B6DE1"/>
    <w:multiLevelType w:val="hybridMultilevel"/>
    <w:tmpl w:val="C7C453C6"/>
    <w:lvl w:ilvl="0" w:tplc="FFFFFFFF">
      <w:numFmt w:val="bullet"/>
      <w:lvlText w:val="-"/>
      <w:lvlJc w:val="left"/>
      <w:pPr>
        <w:ind w:left="720" w:hanging="360"/>
      </w:pPr>
      <w:rPr>
        <w:rFonts w:ascii="Arial" w:hAnsi="Arial" w:hint="default"/>
      </w:rPr>
    </w:lvl>
    <w:lvl w:ilvl="1" w:tplc="265A9EEA">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9AF32C6"/>
    <w:multiLevelType w:val="hybridMultilevel"/>
    <w:tmpl w:val="045CB5BA"/>
    <w:lvl w:ilvl="0" w:tplc="04240015">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C31D99"/>
    <w:multiLevelType w:val="hybridMultilevel"/>
    <w:tmpl w:val="FDA2EA0C"/>
    <w:lvl w:ilvl="0" w:tplc="FFFFFFFF">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DD77D42"/>
    <w:multiLevelType w:val="hybridMultilevel"/>
    <w:tmpl w:val="045CB5BA"/>
    <w:lvl w:ilvl="0" w:tplc="FFFFFFFF">
      <w:start w:val="1"/>
      <w:numFmt w:val="upp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BB5DA2"/>
    <w:multiLevelType w:val="hybridMultilevel"/>
    <w:tmpl w:val="B704B9F8"/>
    <w:lvl w:ilvl="0" w:tplc="04240011">
      <w:start w:val="1"/>
      <w:numFmt w:val="decimal"/>
      <w:lvlText w:val="%1)"/>
      <w:lvlJc w:val="left"/>
      <w:pPr>
        <w:ind w:left="777" w:hanging="360"/>
      </w:pPr>
    </w:lvl>
    <w:lvl w:ilvl="1" w:tplc="04240019">
      <w:start w:val="1"/>
      <w:numFmt w:val="lowerLetter"/>
      <w:lvlText w:val="%2."/>
      <w:lvlJc w:val="left"/>
      <w:pPr>
        <w:ind w:left="1497" w:hanging="360"/>
      </w:pPr>
    </w:lvl>
    <w:lvl w:ilvl="2" w:tplc="0424001B">
      <w:start w:val="1"/>
      <w:numFmt w:val="lowerRoman"/>
      <w:lvlText w:val="%3."/>
      <w:lvlJc w:val="right"/>
      <w:pPr>
        <w:ind w:left="2217" w:hanging="180"/>
      </w:pPr>
    </w:lvl>
    <w:lvl w:ilvl="3" w:tplc="0424000F">
      <w:start w:val="1"/>
      <w:numFmt w:val="decimal"/>
      <w:lvlText w:val="%4."/>
      <w:lvlJc w:val="left"/>
      <w:pPr>
        <w:ind w:left="2937" w:hanging="360"/>
      </w:pPr>
    </w:lvl>
    <w:lvl w:ilvl="4" w:tplc="04240019">
      <w:start w:val="1"/>
      <w:numFmt w:val="lowerLetter"/>
      <w:lvlText w:val="%5."/>
      <w:lvlJc w:val="left"/>
      <w:pPr>
        <w:ind w:left="3657" w:hanging="360"/>
      </w:pPr>
    </w:lvl>
    <w:lvl w:ilvl="5" w:tplc="0424001B">
      <w:start w:val="1"/>
      <w:numFmt w:val="lowerRoman"/>
      <w:lvlText w:val="%6."/>
      <w:lvlJc w:val="right"/>
      <w:pPr>
        <w:ind w:left="4377" w:hanging="180"/>
      </w:pPr>
    </w:lvl>
    <w:lvl w:ilvl="6" w:tplc="0424000F">
      <w:start w:val="1"/>
      <w:numFmt w:val="decimal"/>
      <w:lvlText w:val="%7."/>
      <w:lvlJc w:val="left"/>
      <w:pPr>
        <w:ind w:left="5097" w:hanging="360"/>
      </w:pPr>
    </w:lvl>
    <w:lvl w:ilvl="7" w:tplc="04240019">
      <w:start w:val="1"/>
      <w:numFmt w:val="lowerLetter"/>
      <w:lvlText w:val="%8."/>
      <w:lvlJc w:val="left"/>
      <w:pPr>
        <w:ind w:left="5817" w:hanging="360"/>
      </w:pPr>
    </w:lvl>
    <w:lvl w:ilvl="8" w:tplc="0424001B">
      <w:start w:val="1"/>
      <w:numFmt w:val="lowerRoman"/>
      <w:lvlText w:val="%9."/>
      <w:lvlJc w:val="right"/>
      <w:pPr>
        <w:ind w:left="6537" w:hanging="180"/>
      </w:pPr>
    </w:lvl>
  </w:abstractNum>
  <w:abstractNum w:abstractNumId="22" w15:restartNumberingAfterBreak="0">
    <w:nsid w:val="5BDD092C"/>
    <w:multiLevelType w:val="hybridMultilevel"/>
    <w:tmpl w:val="3C60A458"/>
    <w:lvl w:ilvl="0" w:tplc="43C2B6BC">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643522A1"/>
    <w:multiLevelType w:val="hybridMultilevel"/>
    <w:tmpl w:val="FDA2EA0C"/>
    <w:lvl w:ilvl="0" w:tplc="04240017">
      <w:start w:val="1"/>
      <w:numFmt w:val="lowerLetter"/>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DCA1F7A"/>
    <w:multiLevelType w:val="multilevel"/>
    <w:tmpl w:val="0424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4C157D1"/>
    <w:multiLevelType w:val="hybridMultilevel"/>
    <w:tmpl w:val="4FE20FEA"/>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6" w15:restartNumberingAfterBreak="0">
    <w:nsid w:val="7AC52C1B"/>
    <w:multiLevelType w:val="hybridMultilevel"/>
    <w:tmpl w:val="91D4DC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AFA2BBF"/>
    <w:multiLevelType w:val="hybridMultilevel"/>
    <w:tmpl w:val="0F8E31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D211EBA"/>
    <w:multiLevelType w:val="hybridMultilevel"/>
    <w:tmpl w:val="E166B2E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792752845">
    <w:abstractNumId w:val="20"/>
  </w:num>
  <w:num w:numId="2" w16cid:durableId="1470710956">
    <w:abstractNumId w:val="15"/>
  </w:num>
  <w:num w:numId="3" w16cid:durableId="312103018">
    <w:abstractNumId w:val="16"/>
  </w:num>
  <w:num w:numId="4" w16cid:durableId="1965773962">
    <w:abstractNumId w:val="7"/>
  </w:num>
  <w:num w:numId="5" w16cid:durableId="1356465743">
    <w:abstractNumId w:val="14"/>
  </w:num>
  <w:num w:numId="6" w16cid:durableId="1564367474">
    <w:abstractNumId w:val="5"/>
  </w:num>
  <w:num w:numId="7" w16cid:durableId="316693339">
    <w:abstractNumId w:val="26"/>
  </w:num>
  <w:num w:numId="8" w16cid:durableId="17316242">
    <w:abstractNumId w:val="17"/>
  </w:num>
  <w:num w:numId="9" w16cid:durableId="564533682">
    <w:abstractNumId w:val="13"/>
  </w:num>
  <w:num w:numId="10" w16cid:durableId="2126265658">
    <w:abstractNumId w:val="6"/>
  </w:num>
  <w:num w:numId="11" w16cid:durableId="1688604775">
    <w:abstractNumId w:val="10"/>
  </w:num>
  <w:num w:numId="12" w16cid:durableId="1446078976">
    <w:abstractNumId w:val="12"/>
  </w:num>
  <w:num w:numId="13" w16cid:durableId="1856337990">
    <w:abstractNumId w:val="24"/>
  </w:num>
  <w:num w:numId="14" w16cid:durableId="541020799">
    <w:abstractNumId w:val="9"/>
    <w:lvlOverride w:ilvl="0">
      <w:startOverride w:val="1"/>
    </w:lvlOverride>
    <w:lvlOverride w:ilvl="1"/>
    <w:lvlOverride w:ilvl="2"/>
    <w:lvlOverride w:ilvl="3"/>
    <w:lvlOverride w:ilvl="4"/>
    <w:lvlOverride w:ilvl="5"/>
    <w:lvlOverride w:ilvl="6"/>
    <w:lvlOverride w:ilvl="7"/>
    <w:lvlOverride w:ilvl="8"/>
  </w:num>
  <w:num w:numId="15" w16cid:durableId="125940620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236297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15233197">
    <w:abstractNumId w:val="22"/>
  </w:num>
  <w:num w:numId="18" w16cid:durableId="2132819305">
    <w:abstractNumId w:val="11"/>
  </w:num>
  <w:num w:numId="19" w16cid:durableId="21166310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40829886">
    <w:abstractNumId w:val="1"/>
  </w:num>
  <w:num w:numId="21" w16cid:durableId="1136025085">
    <w:abstractNumId w:val="23"/>
  </w:num>
  <w:num w:numId="22" w16cid:durableId="379599291">
    <w:abstractNumId w:val="19"/>
  </w:num>
  <w:num w:numId="23" w16cid:durableId="1929121989">
    <w:abstractNumId w:val="28"/>
  </w:num>
  <w:num w:numId="24" w16cid:durableId="901675758">
    <w:abstractNumId w:val="18"/>
  </w:num>
  <w:num w:numId="25" w16cid:durableId="486094799">
    <w:abstractNumId w:val="7"/>
  </w:num>
  <w:num w:numId="26" w16cid:durableId="1229146935">
    <w:abstractNumId w:val="7"/>
  </w:num>
  <w:num w:numId="27" w16cid:durableId="62068784">
    <w:abstractNumId w:val="7"/>
  </w:num>
  <w:num w:numId="28" w16cid:durableId="316422814">
    <w:abstractNumId w:val="7"/>
  </w:num>
  <w:num w:numId="29" w16cid:durableId="102501710">
    <w:abstractNumId w:val="7"/>
  </w:num>
  <w:num w:numId="30" w16cid:durableId="2104183844">
    <w:abstractNumId w:val="5"/>
  </w:num>
  <w:num w:numId="31" w16cid:durableId="257908418">
    <w:abstractNumId w:val="7"/>
  </w:num>
  <w:num w:numId="32" w16cid:durableId="1168248180">
    <w:abstractNumId w:val="7"/>
  </w:num>
  <w:num w:numId="33" w16cid:durableId="1412044204">
    <w:abstractNumId w:val="7"/>
  </w:num>
  <w:num w:numId="34" w16cid:durableId="1352030324">
    <w:abstractNumId w:val="4"/>
  </w:num>
  <w:num w:numId="35" w16cid:durableId="509874194">
    <w:abstractNumId w:val="21"/>
  </w:num>
  <w:num w:numId="36" w16cid:durableId="1723093654">
    <w:abstractNumId w:val="3"/>
  </w:num>
  <w:num w:numId="37" w16cid:durableId="575480090">
    <w:abstractNumId w:val="8"/>
  </w:num>
  <w:num w:numId="38" w16cid:durableId="1269195767">
    <w:abstractNumId w:val="5"/>
  </w:num>
  <w:num w:numId="39" w16cid:durableId="2134980599">
    <w:abstractNumId w:val="5"/>
  </w:num>
  <w:num w:numId="40" w16cid:durableId="885026469">
    <w:abstractNumId w:val="5"/>
  </w:num>
  <w:num w:numId="41" w16cid:durableId="1687173803">
    <w:abstractNumId w:val="2"/>
  </w:num>
  <w:num w:numId="42" w16cid:durableId="2054883374">
    <w:abstractNumId w:val="27"/>
  </w:num>
  <w:num w:numId="43" w16cid:durableId="1456364910">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02A2"/>
    <w:rsid w:val="0000036C"/>
    <w:rsid w:val="000011B6"/>
    <w:rsid w:val="00001C1E"/>
    <w:rsid w:val="00001F27"/>
    <w:rsid w:val="000021D7"/>
    <w:rsid w:val="00002672"/>
    <w:rsid w:val="0000284C"/>
    <w:rsid w:val="00002921"/>
    <w:rsid w:val="00002EE6"/>
    <w:rsid w:val="000030C4"/>
    <w:rsid w:val="00003323"/>
    <w:rsid w:val="00003AE4"/>
    <w:rsid w:val="00004463"/>
    <w:rsid w:val="0000478C"/>
    <w:rsid w:val="00004990"/>
    <w:rsid w:val="00004A10"/>
    <w:rsid w:val="00004B35"/>
    <w:rsid w:val="000051C9"/>
    <w:rsid w:val="00005D1A"/>
    <w:rsid w:val="0000682A"/>
    <w:rsid w:val="000069F3"/>
    <w:rsid w:val="00006A36"/>
    <w:rsid w:val="00007C49"/>
    <w:rsid w:val="00010C9E"/>
    <w:rsid w:val="00010E73"/>
    <w:rsid w:val="00011EAD"/>
    <w:rsid w:val="0001206C"/>
    <w:rsid w:val="00012304"/>
    <w:rsid w:val="000130C8"/>
    <w:rsid w:val="00013280"/>
    <w:rsid w:val="0001473B"/>
    <w:rsid w:val="00015822"/>
    <w:rsid w:val="00015E02"/>
    <w:rsid w:val="0001677D"/>
    <w:rsid w:val="000167C6"/>
    <w:rsid w:val="00017D7B"/>
    <w:rsid w:val="00017F57"/>
    <w:rsid w:val="00020865"/>
    <w:rsid w:val="00020C0D"/>
    <w:rsid w:val="00021150"/>
    <w:rsid w:val="000217CD"/>
    <w:rsid w:val="00021C80"/>
    <w:rsid w:val="00022A1B"/>
    <w:rsid w:val="00023556"/>
    <w:rsid w:val="000236F4"/>
    <w:rsid w:val="00023C46"/>
    <w:rsid w:val="000258A2"/>
    <w:rsid w:val="000262D6"/>
    <w:rsid w:val="00026355"/>
    <w:rsid w:val="00027950"/>
    <w:rsid w:val="00027D65"/>
    <w:rsid w:val="0003036B"/>
    <w:rsid w:val="00030E60"/>
    <w:rsid w:val="00030F2C"/>
    <w:rsid w:val="00031E85"/>
    <w:rsid w:val="00032503"/>
    <w:rsid w:val="00032AD4"/>
    <w:rsid w:val="00032BCD"/>
    <w:rsid w:val="00032D62"/>
    <w:rsid w:val="00033382"/>
    <w:rsid w:val="00033BCD"/>
    <w:rsid w:val="000343DA"/>
    <w:rsid w:val="00034447"/>
    <w:rsid w:val="00034A00"/>
    <w:rsid w:val="000350AA"/>
    <w:rsid w:val="00035353"/>
    <w:rsid w:val="00035C63"/>
    <w:rsid w:val="00036173"/>
    <w:rsid w:val="000363F2"/>
    <w:rsid w:val="00036401"/>
    <w:rsid w:val="000372C1"/>
    <w:rsid w:val="000378CF"/>
    <w:rsid w:val="00037A5A"/>
    <w:rsid w:val="0004019A"/>
    <w:rsid w:val="000403B3"/>
    <w:rsid w:val="000405F7"/>
    <w:rsid w:val="0004070C"/>
    <w:rsid w:val="00040C51"/>
    <w:rsid w:val="00041329"/>
    <w:rsid w:val="00041974"/>
    <w:rsid w:val="000430FD"/>
    <w:rsid w:val="00043389"/>
    <w:rsid w:val="000436DA"/>
    <w:rsid w:val="00043A49"/>
    <w:rsid w:val="00044186"/>
    <w:rsid w:val="00044865"/>
    <w:rsid w:val="00044B2A"/>
    <w:rsid w:val="00045F21"/>
    <w:rsid w:val="00045F64"/>
    <w:rsid w:val="0004616C"/>
    <w:rsid w:val="00046425"/>
    <w:rsid w:val="00046DE8"/>
    <w:rsid w:val="000509BB"/>
    <w:rsid w:val="00053F4E"/>
    <w:rsid w:val="000545A8"/>
    <w:rsid w:val="00054FE3"/>
    <w:rsid w:val="00055F4C"/>
    <w:rsid w:val="0005657A"/>
    <w:rsid w:val="000567DC"/>
    <w:rsid w:val="00056DA0"/>
    <w:rsid w:val="00057C81"/>
    <w:rsid w:val="000608FF"/>
    <w:rsid w:val="00060F95"/>
    <w:rsid w:val="00061A8E"/>
    <w:rsid w:val="00061F2C"/>
    <w:rsid w:val="000624D6"/>
    <w:rsid w:val="00062563"/>
    <w:rsid w:val="00062681"/>
    <w:rsid w:val="00062957"/>
    <w:rsid w:val="00062FEF"/>
    <w:rsid w:val="00064D8A"/>
    <w:rsid w:val="000654ED"/>
    <w:rsid w:val="000655B0"/>
    <w:rsid w:val="000657F4"/>
    <w:rsid w:val="00065B4D"/>
    <w:rsid w:val="00065EB9"/>
    <w:rsid w:val="00066A35"/>
    <w:rsid w:val="0006736F"/>
    <w:rsid w:val="000673F9"/>
    <w:rsid w:val="00070557"/>
    <w:rsid w:val="00070A6A"/>
    <w:rsid w:val="00070C39"/>
    <w:rsid w:val="00070D41"/>
    <w:rsid w:val="00070F35"/>
    <w:rsid w:val="000720EA"/>
    <w:rsid w:val="00072845"/>
    <w:rsid w:val="00072A8F"/>
    <w:rsid w:val="00072D18"/>
    <w:rsid w:val="00072DAE"/>
    <w:rsid w:val="00073556"/>
    <w:rsid w:val="000736FD"/>
    <w:rsid w:val="00073742"/>
    <w:rsid w:val="00073949"/>
    <w:rsid w:val="00073F05"/>
    <w:rsid w:val="00074BC0"/>
    <w:rsid w:val="0007532B"/>
    <w:rsid w:val="00075595"/>
    <w:rsid w:val="00075917"/>
    <w:rsid w:val="00075B9D"/>
    <w:rsid w:val="00075CE6"/>
    <w:rsid w:val="00077C29"/>
    <w:rsid w:val="00080645"/>
    <w:rsid w:val="0008213B"/>
    <w:rsid w:val="0008214C"/>
    <w:rsid w:val="0008360E"/>
    <w:rsid w:val="00083822"/>
    <w:rsid w:val="000844CB"/>
    <w:rsid w:val="00085F52"/>
    <w:rsid w:val="0008607D"/>
    <w:rsid w:val="00086645"/>
    <w:rsid w:val="000867CA"/>
    <w:rsid w:val="00087C7D"/>
    <w:rsid w:val="00087F99"/>
    <w:rsid w:val="000903D7"/>
    <w:rsid w:val="00090838"/>
    <w:rsid w:val="00090851"/>
    <w:rsid w:val="0009099B"/>
    <w:rsid w:val="00090EBC"/>
    <w:rsid w:val="00091340"/>
    <w:rsid w:val="0009134B"/>
    <w:rsid w:val="00091494"/>
    <w:rsid w:val="00091AAB"/>
    <w:rsid w:val="00091E85"/>
    <w:rsid w:val="000934F3"/>
    <w:rsid w:val="00093794"/>
    <w:rsid w:val="00093B26"/>
    <w:rsid w:val="0009426D"/>
    <w:rsid w:val="000948E6"/>
    <w:rsid w:val="00094B95"/>
    <w:rsid w:val="000959B6"/>
    <w:rsid w:val="00095D91"/>
    <w:rsid w:val="000A0D6B"/>
    <w:rsid w:val="000A130E"/>
    <w:rsid w:val="000A143A"/>
    <w:rsid w:val="000A147F"/>
    <w:rsid w:val="000A2770"/>
    <w:rsid w:val="000A3AE3"/>
    <w:rsid w:val="000A4D8B"/>
    <w:rsid w:val="000A62C8"/>
    <w:rsid w:val="000A630A"/>
    <w:rsid w:val="000A676B"/>
    <w:rsid w:val="000A69F4"/>
    <w:rsid w:val="000A6AD9"/>
    <w:rsid w:val="000A7236"/>
    <w:rsid w:val="000B00F6"/>
    <w:rsid w:val="000B0376"/>
    <w:rsid w:val="000B063E"/>
    <w:rsid w:val="000B0A56"/>
    <w:rsid w:val="000B16BF"/>
    <w:rsid w:val="000B1E3C"/>
    <w:rsid w:val="000B2C6E"/>
    <w:rsid w:val="000B3528"/>
    <w:rsid w:val="000B36BB"/>
    <w:rsid w:val="000B42C1"/>
    <w:rsid w:val="000B4617"/>
    <w:rsid w:val="000B4DC5"/>
    <w:rsid w:val="000B4F68"/>
    <w:rsid w:val="000B502A"/>
    <w:rsid w:val="000B50F1"/>
    <w:rsid w:val="000B543A"/>
    <w:rsid w:val="000B5614"/>
    <w:rsid w:val="000B5C05"/>
    <w:rsid w:val="000B5CF8"/>
    <w:rsid w:val="000B6186"/>
    <w:rsid w:val="000B6215"/>
    <w:rsid w:val="000B688B"/>
    <w:rsid w:val="000B692A"/>
    <w:rsid w:val="000C022A"/>
    <w:rsid w:val="000C07FA"/>
    <w:rsid w:val="000C1728"/>
    <w:rsid w:val="000C19E6"/>
    <w:rsid w:val="000C1F12"/>
    <w:rsid w:val="000C2C2C"/>
    <w:rsid w:val="000C2E24"/>
    <w:rsid w:val="000C3183"/>
    <w:rsid w:val="000C31DD"/>
    <w:rsid w:val="000C3719"/>
    <w:rsid w:val="000C404D"/>
    <w:rsid w:val="000C438D"/>
    <w:rsid w:val="000C44BE"/>
    <w:rsid w:val="000C48A9"/>
    <w:rsid w:val="000C4AE8"/>
    <w:rsid w:val="000C4D3F"/>
    <w:rsid w:val="000C50FD"/>
    <w:rsid w:val="000C58BE"/>
    <w:rsid w:val="000C5D9E"/>
    <w:rsid w:val="000C612C"/>
    <w:rsid w:val="000C7026"/>
    <w:rsid w:val="000C714C"/>
    <w:rsid w:val="000C7215"/>
    <w:rsid w:val="000C7682"/>
    <w:rsid w:val="000C7B50"/>
    <w:rsid w:val="000D0339"/>
    <w:rsid w:val="000D0414"/>
    <w:rsid w:val="000D1BA3"/>
    <w:rsid w:val="000D1D18"/>
    <w:rsid w:val="000D30C0"/>
    <w:rsid w:val="000D407F"/>
    <w:rsid w:val="000D44B5"/>
    <w:rsid w:val="000D452C"/>
    <w:rsid w:val="000D4CBB"/>
    <w:rsid w:val="000D5010"/>
    <w:rsid w:val="000D53A8"/>
    <w:rsid w:val="000D5EE5"/>
    <w:rsid w:val="000D684E"/>
    <w:rsid w:val="000D76D8"/>
    <w:rsid w:val="000D7ACC"/>
    <w:rsid w:val="000E0F6A"/>
    <w:rsid w:val="000E0FB0"/>
    <w:rsid w:val="000E1B10"/>
    <w:rsid w:val="000E2363"/>
    <w:rsid w:val="000E378F"/>
    <w:rsid w:val="000E3CA2"/>
    <w:rsid w:val="000E4EE8"/>
    <w:rsid w:val="000E50A1"/>
    <w:rsid w:val="000E53A8"/>
    <w:rsid w:val="000E55BA"/>
    <w:rsid w:val="000E5ABE"/>
    <w:rsid w:val="000E5D7B"/>
    <w:rsid w:val="000E5E30"/>
    <w:rsid w:val="000E6154"/>
    <w:rsid w:val="000E6348"/>
    <w:rsid w:val="000E6C72"/>
    <w:rsid w:val="000E7026"/>
    <w:rsid w:val="000E7370"/>
    <w:rsid w:val="000E73FE"/>
    <w:rsid w:val="000E76CF"/>
    <w:rsid w:val="000E78DB"/>
    <w:rsid w:val="000F0014"/>
    <w:rsid w:val="000F0116"/>
    <w:rsid w:val="000F07DF"/>
    <w:rsid w:val="000F0B73"/>
    <w:rsid w:val="000F138D"/>
    <w:rsid w:val="000F1398"/>
    <w:rsid w:val="000F194F"/>
    <w:rsid w:val="000F2724"/>
    <w:rsid w:val="000F2DE3"/>
    <w:rsid w:val="000F2FFA"/>
    <w:rsid w:val="000F388C"/>
    <w:rsid w:val="000F449F"/>
    <w:rsid w:val="000F468D"/>
    <w:rsid w:val="000F46BF"/>
    <w:rsid w:val="000F52AA"/>
    <w:rsid w:val="000F6260"/>
    <w:rsid w:val="000F6705"/>
    <w:rsid w:val="000F6B36"/>
    <w:rsid w:val="001000D2"/>
    <w:rsid w:val="001001D9"/>
    <w:rsid w:val="00101212"/>
    <w:rsid w:val="00101410"/>
    <w:rsid w:val="001014E4"/>
    <w:rsid w:val="00103CC9"/>
    <w:rsid w:val="00103E52"/>
    <w:rsid w:val="001041EF"/>
    <w:rsid w:val="001042D4"/>
    <w:rsid w:val="001042E3"/>
    <w:rsid w:val="00104303"/>
    <w:rsid w:val="00105497"/>
    <w:rsid w:val="0010583D"/>
    <w:rsid w:val="001059EC"/>
    <w:rsid w:val="0010662A"/>
    <w:rsid w:val="0010670F"/>
    <w:rsid w:val="0010760A"/>
    <w:rsid w:val="00107942"/>
    <w:rsid w:val="00107C7A"/>
    <w:rsid w:val="001106B9"/>
    <w:rsid w:val="00110DD1"/>
    <w:rsid w:val="00111A80"/>
    <w:rsid w:val="00112C35"/>
    <w:rsid w:val="001139AB"/>
    <w:rsid w:val="00113F7A"/>
    <w:rsid w:val="00114E63"/>
    <w:rsid w:val="00114E84"/>
    <w:rsid w:val="00115186"/>
    <w:rsid w:val="00115AEC"/>
    <w:rsid w:val="00115E30"/>
    <w:rsid w:val="001167D7"/>
    <w:rsid w:val="00122EF6"/>
    <w:rsid w:val="00123534"/>
    <w:rsid w:val="00124576"/>
    <w:rsid w:val="001246CD"/>
    <w:rsid w:val="00124B61"/>
    <w:rsid w:val="00125549"/>
    <w:rsid w:val="0012556D"/>
    <w:rsid w:val="00125CE2"/>
    <w:rsid w:val="0012651A"/>
    <w:rsid w:val="00127029"/>
    <w:rsid w:val="001277D2"/>
    <w:rsid w:val="0012799A"/>
    <w:rsid w:val="001306E9"/>
    <w:rsid w:val="00130890"/>
    <w:rsid w:val="00130DE3"/>
    <w:rsid w:val="00130FBB"/>
    <w:rsid w:val="0013263D"/>
    <w:rsid w:val="0013270D"/>
    <w:rsid w:val="00133232"/>
    <w:rsid w:val="00133755"/>
    <w:rsid w:val="00133D4A"/>
    <w:rsid w:val="00133F96"/>
    <w:rsid w:val="0013444E"/>
    <w:rsid w:val="00134D07"/>
    <w:rsid w:val="001353DB"/>
    <w:rsid w:val="0013617E"/>
    <w:rsid w:val="0013625C"/>
    <w:rsid w:val="0013653D"/>
    <w:rsid w:val="00136DB5"/>
    <w:rsid w:val="00136FC5"/>
    <w:rsid w:val="00137CFA"/>
    <w:rsid w:val="00137FB6"/>
    <w:rsid w:val="001403F0"/>
    <w:rsid w:val="00140F58"/>
    <w:rsid w:val="00141D08"/>
    <w:rsid w:val="00142756"/>
    <w:rsid w:val="00142A45"/>
    <w:rsid w:val="00142BCE"/>
    <w:rsid w:val="00142F54"/>
    <w:rsid w:val="00143047"/>
    <w:rsid w:val="0014313E"/>
    <w:rsid w:val="00143848"/>
    <w:rsid w:val="00144B48"/>
    <w:rsid w:val="00150259"/>
    <w:rsid w:val="001504CA"/>
    <w:rsid w:val="0015103F"/>
    <w:rsid w:val="001513BF"/>
    <w:rsid w:val="00151E76"/>
    <w:rsid w:val="001525B0"/>
    <w:rsid w:val="0015264D"/>
    <w:rsid w:val="00152AFE"/>
    <w:rsid w:val="00153BF9"/>
    <w:rsid w:val="00154D8B"/>
    <w:rsid w:val="00156104"/>
    <w:rsid w:val="00157C92"/>
    <w:rsid w:val="001603CF"/>
    <w:rsid w:val="001607D2"/>
    <w:rsid w:val="00160E8F"/>
    <w:rsid w:val="00160FEC"/>
    <w:rsid w:val="00161438"/>
    <w:rsid w:val="00162356"/>
    <w:rsid w:val="001625E4"/>
    <w:rsid w:val="00162B66"/>
    <w:rsid w:val="00163644"/>
    <w:rsid w:val="00163660"/>
    <w:rsid w:val="001636F0"/>
    <w:rsid w:val="00163914"/>
    <w:rsid w:val="00164338"/>
    <w:rsid w:val="001648C4"/>
    <w:rsid w:val="00164EB8"/>
    <w:rsid w:val="001652CC"/>
    <w:rsid w:val="0016566B"/>
    <w:rsid w:val="00165952"/>
    <w:rsid w:val="00167EF2"/>
    <w:rsid w:val="00170177"/>
    <w:rsid w:val="0017026A"/>
    <w:rsid w:val="00170F3D"/>
    <w:rsid w:val="0017181C"/>
    <w:rsid w:val="001724FC"/>
    <w:rsid w:val="00172C0D"/>
    <w:rsid w:val="0017306C"/>
    <w:rsid w:val="0017348A"/>
    <w:rsid w:val="00173D34"/>
    <w:rsid w:val="00174287"/>
    <w:rsid w:val="001742A7"/>
    <w:rsid w:val="00174723"/>
    <w:rsid w:val="00176006"/>
    <w:rsid w:val="00176353"/>
    <w:rsid w:val="00177360"/>
    <w:rsid w:val="001813D9"/>
    <w:rsid w:val="00181BF5"/>
    <w:rsid w:val="00183880"/>
    <w:rsid w:val="00183A7F"/>
    <w:rsid w:val="00184896"/>
    <w:rsid w:val="00184D38"/>
    <w:rsid w:val="001850FB"/>
    <w:rsid w:val="0018531E"/>
    <w:rsid w:val="00185B8F"/>
    <w:rsid w:val="00185E07"/>
    <w:rsid w:val="00186659"/>
    <w:rsid w:val="00186CD6"/>
    <w:rsid w:val="00187069"/>
    <w:rsid w:val="00187B79"/>
    <w:rsid w:val="0019082A"/>
    <w:rsid w:val="001909EF"/>
    <w:rsid w:val="00191266"/>
    <w:rsid w:val="0019159D"/>
    <w:rsid w:val="00192BC1"/>
    <w:rsid w:val="00193BB8"/>
    <w:rsid w:val="00193F67"/>
    <w:rsid w:val="0019404C"/>
    <w:rsid w:val="0019407A"/>
    <w:rsid w:val="001940E9"/>
    <w:rsid w:val="00194BFA"/>
    <w:rsid w:val="00194CA4"/>
    <w:rsid w:val="00194F4E"/>
    <w:rsid w:val="001950C7"/>
    <w:rsid w:val="00195CF1"/>
    <w:rsid w:val="001960DC"/>
    <w:rsid w:val="00196C22"/>
    <w:rsid w:val="00196E36"/>
    <w:rsid w:val="001970BC"/>
    <w:rsid w:val="00197282"/>
    <w:rsid w:val="001A0300"/>
    <w:rsid w:val="001A10CC"/>
    <w:rsid w:val="001A2563"/>
    <w:rsid w:val="001A2E4F"/>
    <w:rsid w:val="001A39FF"/>
    <w:rsid w:val="001A3E01"/>
    <w:rsid w:val="001A43C4"/>
    <w:rsid w:val="001A4F57"/>
    <w:rsid w:val="001A55E9"/>
    <w:rsid w:val="001A5B6A"/>
    <w:rsid w:val="001A72F3"/>
    <w:rsid w:val="001A7A27"/>
    <w:rsid w:val="001A7DA4"/>
    <w:rsid w:val="001B004A"/>
    <w:rsid w:val="001B0726"/>
    <w:rsid w:val="001B0C90"/>
    <w:rsid w:val="001B0DEE"/>
    <w:rsid w:val="001B0F29"/>
    <w:rsid w:val="001B12AE"/>
    <w:rsid w:val="001B2D0F"/>
    <w:rsid w:val="001B332B"/>
    <w:rsid w:val="001B34E0"/>
    <w:rsid w:val="001B436D"/>
    <w:rsid w:val="001B451B"/>
    <w:rsid w:val="001B465C"/>
    <w:rsid w:val="001B5405"/>
    <w:rsid w:val="001B61B7"/>
    <w:rsid w:val="001B6228"/>
    <w:rsid w:val="001B66AA"/>
    <w:rsid w:val="001B69CC"/>
    <w:rsid w:val="001C0753"/>
    <w:rsid w:val="001C0E38"/>
    <w:rsid w:val="001C13C3"/>
    <w:rsid w:val="001C17C1"/>
    <w:rsid w:val="001C1882"/>
    <w:rsid w:val="001C1B28"/>
    <w:rsid w:val="001C1DDB"/>
    <w:rsid w:val="001C2668"/>
    <w:rsid w:val="001C303E"/>
    <w:rsid w:val="001C38C9"/>
    <w:rsid w:val="001C4BEC"/>
    <w:rsid w:val="001C526E"/>
    <w:rsid w:val="001C6631"/>
    <w:rsid w:val="001C6734"/>
    <w:rsid w:val="001D01F8"/>
    <w:rsid w:val="001D0842"/>
    <w:rsid w:val="001D0A3E"/>
    <w:rsid w:val="001D11A2"/>
    <w:rsid w:val="001D1BF3"/>
    <w:rsid w:val="001D27E7"/>
    <w:rsid w:val="001D29E6"/>
    <w:rsid w:val="001D2AB0"/>
    <w:rsid w:val="001D3E5A"/>
    <w:rsid w:val="001D4C21"/>
    <w:rsid w:val="001D5152"/>
    <w:rsid w:val="001D5A14"/>
    <w:rsid w:val="001D5B9A"/>
    <w:rsid w:val="001D5C03"/>
    <w:rsid w:val="001D6623"/>
    <w:rsid w:val="001D705E"/>
    <w:rsid w:val="001D71C1"/>
    <w:rsid w:val="001D745A"/>
    <w:rsid w:val="001D7D5D"/>
    <w:rsid w:val="001E1114"/>
    <w:rsid w:val="001E148C"/>
    <w:rsid w:val="001E16A6"/>
    <w:rsid w:val="001E35F2"/>
    <w:rsid w:val="001E430D"/>
    <w:rsid w:val="001E4A6E"/>
    <w:rsid w:val="001E6445"/>
    <w:rsid w:val="001E6660"/>
    <w:rsid w:val="001E6822"/>
    <w:rsid w:val="001E738B"/>
    <w:rsid w:val="001F0892"/>
    <w:rsid w:val="001F09F4"/>
    <w:rsid w:val="001F136A"/>
    <w:rsid w:val="001F14C4"/>
    <w:rsid w:val="001F27C1"/>
    <w:rsid w:val="001F2841"/>
    <w:rsid w:val="001F2ECD"/>
    <w:rsid w:val="001F3233"/>
    <w:rsid w:val="001F32CA"/>
    <w:rsid w:val="001F3C91"/>
    <w:rsid w:val="001F3E0E"/>
    <w:rsid w:val="001F49CF"/>
    <w:rsid w:val="001F49FE"/>
    <w:rsid w:val="001F6028"/>
    <w:rsid w:val="001F636E"/>
    <w:rsid w:val="001F657A"/>
    <w:rsid w:val="001F6CED"/>
    <w:rsid w:val="001F6D59"/>
    <w:rsid w:val="001F745B"/>
    <w:rsid w:val="00200306"/>
    <w:rsid w:val="00200C1D"/>
    <w:rsid w:val="0020168F"/>
    <w:rsid w:val="00202194"/>
    <w:rsid w:val="002030F0"/>
    <w:rsid w:val="00203F3E"/>
    <w:rsid w:val="00204493"/>
    <w:rsid w:val="00205D16"/>
    <w:rsid w:val="002068C6"/>
    <w:rsid w:val="00206D6F"/>
    <w:rsid w:val="00207038"/>
    <w:rsid w:val="0020737E"/>
    <w:rsid w:val="002075F6"/>
    <w:rsid w:val="002076A2"/>
    <w:rsid w:val="00207A4A"/>
    <w:rsid w:val="002103DC"/>
    <w:rsid w:val="00210B4F"/>
    <w:rsid w:val="00210E9E"/>
    <w:rsid w:val="0021151B"/>
    <w:rsid w:val="00211AD7"/>
    <w:rsid w:val="00212500"/>
    <w:rsid w:val="002126D0"/>
    <w:rsid w:val="002129A8"/>
    <w:rsid w:val="00213B6A"/>
    <w:rsid w:val="002150C4"/>
    <w:rsid w:val="0021520D"/>
    <w:rsid w:val="002159F7"/>
    <w:rsid w:val="002162E4"/>
    <w:rsid w:val="00216472"/>
    <w:rsid w:val="00216844"/>
    <w:rsid w:val="002171EA"/>
    <w:rsid w:val="00217D58"/>
    <w:rsid w:val="00217F69"/>
    <w:rsid w:val="002207AC"/>
    <w:rsid w:val="00220C51"/>
    <w:rsid w:val="00220EF1"/>
    <w:rsid w:val="00221355"/>
    <w:rsid w:val="00221716"/>
    <w:rsid w:val="0022206A"/>
    <w:rsid w:val="00222926"/>
    <w:rsid w:val="002235E9"/>
    <w:rsid w:val="00223CC7"/>
    <w:rsid w:val="00223D42"/>
    <w:rsid w:val="00224412"/>
    <w:rsid w:val="0022658B"/>
    <w:rsid w:val="00227684"/>
    <w:rsid w:val="002276B3"/>
    <w:rsid w:val="00227A9A"/>
    <w:rsid w:val="0023055B"/>
    <w:rsid w:val="0023088F"/>
    <w:rsid w:val="00231388"/>
    <w:rsid w:val="00232423"/>
    <w:rsid w:val="002338BB"/>
    <w:rsid w:val="00234589"/>
    <w:rsid w:val="00234618"/>
    <w:rsid w:val="0023541C"/>
    <w:rsid w:val="002356E2"/>
    <w:rsid w:val="0023615B"/>
    <w:rsid w:val="002365E6"/>
    <w:rsid w:val="00236BAE"/>
    <w:rsid w:val="00237206"/>
    <w:rsid w:val="0023787E"/>
    <w:rsid w:val="0024008F"/>
    <w:rsid w:val="002400BB"/>
    <w:rsid w:val="00240162"/>
    <w:rsid w:val="002409BC"/>
    <w:rsid w:val="002440B7"/>
    <w:rsid w:val="00244704"/>
    <w:rsid w:val="002453AE"/>
    <w:rsid w:val="0024598A"/>
    <w:rsid w:val="00245A4E"/>
    <w:rsid w:val="002472D9"/>
    <w:rsid w:val="002474F4"/>
    <w:rsid w:val="00247570"/>
    <w:rsid w:val="00250385"/>
    <w:rsid w:val="00250389"/>
    <w:rsid w:val="00250F1E"/>
    <w:rsid w:val="00251232"/>
    <w:rsid w:val="002512E7"/>
    <w:rsid w:val="00251A89"/>
    <w:rsid w:val="00251D06"/>
    <w:rsid w:val="002525DB"/>
    <w:rsid w:val="00252976"/>
    <w:rsid w:val="00252DD0"/>
    <w:rsid w:val="00253050"/>
    <w:rsid w:val="00253321"/>
    <w:rsid w:val="002535FD"/>
    <w:rsid w:val="00254420"/>
    <w:rsid w:val="0025453A"/>
    <w:rsid w:val="002549E8"/>
    <w:rsid w:val="0025578E"/>
    <w:rsid w:val="0025597A"/>
    <w:rsid w:val="00255E6B"/>
    <w:rsid w:val="002574D9"/>
    <w:rsid w:val="0025754D"/>
    <w:rsid w:val="0026082D"/>
    <w:rsid w:val="00260DA5"/>
    <w:rsid w:val="0026179E"/>
    <w:rsid w:val="00261BD6"/>
    <w:rsid w:val="00261DA0"/>
    <w:rsid w:val="00263E5F"/>
    <w:rsid w:val="00264A43"/>
    <w:rsid w:val="00264C10"/>
    <w:rsid w:val="00264CDB"/>
    <w:rsid w:val="00264D0B"/>
    <w:rsid w:val="00264D70"/>
    <w:rsid w:val="00265295"/>
    <w:rsid w:val="002653E9"/>
    <w:rsid w:val="0026573F"/>
    <w:rsid w:val="002664C9"/>
    <w:rsid w:val="002666FA"/>
    <w:rsid w:val="00266AAD"/>
    <w:rsid w:val="002676A5"/>
    <w:rsid w:val="00270527"/>
    <w:rsid w:val="0027082C"/>
    <w:rsid w:val="002708ED"/>
    <w:rsid w:val="00271C3C"/>
    <w:rsid w:val="002721D9"/>
    <w:rsid w:val="00272602"/>
    <w:rsid w:val="00273A59"/>
    <w:rsid w:val="00274009"/>
    <w:rsid w:val="00274174"/>
    <w:rsid w:val="002749CF"/>
    <w:rsid w:val="00275503"/>
    <w:rsid w:val="00275CBD"/>
    <w:rsid w:val="002763D4"/>
    <w:rsid w:val="00276C2F"/>
    <w:rsid w:val="002778B6"/>
    <w:rsid w:val="0028025B"/>
    <w:rsid w:val="00280995"/>
    <w:rsid w:val="00280E2B"/>
    <w:rsid w:val="00280F71"/>
    <w:rsid w:val="002814AC"/>
    <w:rsid w:val="002817A8"/>
    <w:rsid w:val="00281C10"/>
    <w:rsid w:val="00281D84"/>
    <w:rsid w:val="00282454"/>
    <w:rsid w:val="00282BF2"/>
    <w:rsid w:val="00282F53"/>
    <w:rsid w:val="0028315C"/>
    <w:rsid w:val="00283379"/>
    <w:rsid w:val="00284029"/>
    <w:rsid w:val="00284B3D"/>
    <w:rsid w:val="0028594B"/>
    <w:rsid w:val="00285977"/>
    <w:rsid w:val="00285B79"/>
    <w:rsid w:val="002879B1"/>
    <w:rsid w:val="00287D8C"/>
    <w:rsid w:val="002908C5"/>
    <w:rsid w:val="002909DB"/>
    <w:rsid w:val="00290DC5"/>
    <w:rsid w:val="0029205C"/>
    <w:rsid w:val="00292928"/>
    <w:rsid w:val="00293396"/>
    <w:rsid w:val="002933FA"/>
    <w:rsid w:val="00294CE1"/>
    <w:rsid w:val="00295424"/>
    <w:rsid w:val="00295462"/>
    <w:rsid w:val="00295A18"/>
    <w:rsid w:val="00296308"/>
    <w:rsid w:val="00296431"/>
    <w:rsid w:val="002964F9"/>
    <w:rsid w:val="0029690E"/>
    <w:rsid w:val="00296949"/>
    <w:rsid w:val="002A07CB"/>
    <w:rsid w:val="002A08E9"/>
    <w:rsid w:val="002A16C0"/>
    <w:rsid w:val="002A176A"/>
    <w:rsid w:val="002A185C"/>
    <w:rsid w:val="002A1A19"/>
    <w:rsid w:val="002A2D4A"/>
    <w:rsid w:val="002A4195"/>
    <w:rsid w:val="002A43ED"/>
    <w:rsid w:val="002A45C8"/>
    <w:rsid w:val="002A5372"/>
    <w:rsid w:val="002A55A6"/>
    <w:rsid w:val="002A55C7"/>
    <w:rsid w:val="002A57E7"/>
    <w:rsid w:val="002A5934"/>
    <w:rsid w:val="002A5DC5"/>
    <w:rsid w:val="002A663D"/>
    <w:rsid w:val="002A770E"/>
    <w:rsid w:val="002A799E"/>
    <w:rsid w:val="002B0522"/>
    <w:rsid w:val="002B0956"/>
    <w:rsid w:val="002B0958"/>
    <w:rsid w:val="002B0A04"/>
    <w:rsid w:val="002B0A3F"/>
    <w:rsid w:val="002B0C50"/>
    <w:rsid w:val="002B2FC1"/>
    <w:rsid w:val="002B3907"/>
    <w:rsid w:val="002B3D91"/>
    <w:rsid w:val="002B496A"/>
    <w:rsid w:val="002B4EAE"/>
    <w:rsid w:val="002B5B36"/>
    <w:rsid w:val="002B6399"/>
    <w:rsid w:val="002B6726"/>
    <w:rsid w:val="002B74D0"/>
    <w:rsid w:val="002B7521"/>
    <w:rsid w:val="002B77AA"/>
    <w:rsid w:val="002B7953"/>
    <w:rsid w:val="002B7CD2"/>
    <w:rsid w:val="002C0B75"/>
    <w:rsid w:val="002C0D9E"/>
    <w:rsid w:val="002C0F9A"/>
    <w:rsid w:val="002C123D"/>
    <w:rsid w:val="002C1353"/>
    <w:rsid w:val="002C1652"/>
    <w:rsid w:val="002C1D8D"/>
    <w:rsid w:val="002C1F38"/>
    <w:rsid w:val="002C2537"/>
    <w:rsid w:val="002C36B7"/>
    <w:rsid w:val="002C39DD"/>
    <w:rsid w:val="002C4364"/>
    <w:rsid w:val="002C43CA"/>
    <w:rsid w:val="002C4D0D"/>
    <w:rsid w:val="002C4F0F"/>
    <w:rsid w:val="002C516C"/>
    <w:rsid w:val="002C52E4"/>
    <w:rsid w:val="002C58C3"/>
    <w:rsid w:val="002C606C"/>
    <w:rsid w:val="002C618D"/>
    <w:rsid w:val="002C69FF"/>
    <w:rsid w:val="002C6ED9"/>
    <w:rsid w:val="002C7EC1"/>
    <w:rsid w:val="002D0257"/>
    <w:rsid w:val="002D05EE"/>
    <w:rsid w:val="002D0C44"/>
    <w:rsid w:val="002D15A2"/>
    <w:rsid w:val="002D1AB7"/>
    <w:rsid w:val="002D1F94"/>
    <w:rsid w:val="002D223F"/>
    <w:rsid w:val="002D22EE"/>
    <w:rsid w:val="002D3704"/>
    <w:rsid w:val="002D3C6C"/>
    <w:rsid w:val="002D3EC5"/>
    <w:rsid w:val="002D4056"/>
    <w:rsid w:val="002D40C5"/>
    <w:rsid w:val="002D43FD"/>
    <w:rsid w:val="002D4D5C"/>
    <w:rsid w:val="002D5097"/>
    <w:rsid w:val="002D5236"/>
    <w:rsid w:val="002D5A82"/>
    <w:rsid w:val="002D5D6A"/>
    <w:rsid w:val="002D68D6"/>
    <w:rsid w:val="002D69E5"/>
    <w:rsid w:val="002D7527"/>
    <w:rsid w:val="002D76C4"/>
    <w:rsid w:val="002D7B27"/>
    <w:rsid w:val="002E0817"/>
    <w:rsid w:val="002E0B69"/>
    <w:rsid w:val="002E10FE"/>
    <w:rsid w:val="002E1547"/>
    <w:rsid w:val="002E2CFC"/>
    <w:rsid w:val="002E3A14"/>
    <w:rsid w:val="002E3AE3"/>
    <w:rsid w:val="002E3E59"/>
    <w:rsid w:val="002E4A23"/>
    <w:rsid w:val="002E4E26"/>
    <w:rsid w:val="002E4FA7"/>
    <w:rsid w:val="002E552B"/>
    <w:rsid w:val="002E590C"/>
    <w:rsid w:val="002E5F2C"/>
    <w:rsid w:val="002E6222"/>
    <w:rsid w:val="002E659C"/>
    <w:rsid w:val="002E6C24"/>
    <w:rsid w:val="002E711C"/>
    <w:rsid w:val="002E7CAC"/>
    <w:rsid w:val="002E7DA5"/>
    <w:rsid w:val="002E7EFA"/>
    <w:rsid w:val="002F020C"/>
    <w:rsid w:val="002F0EE8"/>
    <w:rsid w:val="002F15C8"/>
    <w:rsid w:val="002F1BF0"/>
    <w:rsid w:val="002F288C"/>
    <w:rsid w:val="002F3159"/>
    <w:rsid w:val="002F3DEA"/>
    <w:rsid w:val="002F429D"/>
    <w:rsid w:val="002F634E"/>
    <w:rsid w:val="002F6A7D"/>
    <w:rsid w:val="002F76F1"/>
    <w:rsid w:val="00300DEB"/>
    <w:rsid w:val="00301937"/>
    <w:rsid w:val="00301C67"/>
    <w:rsid w:val="0030214A"/>
    <w:rsid w:val="00302279"/>
    <w:rsid w:val="00302937"/>
    <w:rsid w:val="003034BA"/>
    <w:rsid w:val="00303654"/>
    <w:rsid w:val="00303857"/>
    <w:rsid w:val="00303E63"/>
    <w:rsid w:val="00304790"/>
    <w:rsid w:val="00305202"/>
    <w:rsid w:val="00305686"/>
    <w:rsid w:val="00305BE9"/>
    <w:rsid w:val="00305CE8"/>
    <w:rsid w:val="00305CE9"/>
    <w:rsid w:val="00305E0B"/>
    <w:rsid w:val="00306264"/>
    <w:rsid w:val="0030632B"/>
    <w:rsid w:val="0030693A"/>
    <w:rsid w:val="00307104"/>
    <w:rsid w:val="0030776F"/>
    <w:rsid w:val="003109A3"/>
    <w:rsid w:val="003110C3"/>
    <w:rsid w:val="00311ECE"/>
    <w:rsid w:val="00312DE5"/>
    <w:rsid w:val="00312E4E"/>
    <w:rsid w:val="00313E17"/>
    <w:rsid w:val="00314265"/>
    <w:rsid w:val="003146ED"/>
    <w:rsid w:val="00314F11"/>
    <w:rsid w:val="003162C7"/>
    <w:rsid w:val="003167BA"/>
    <w:rsid w:val="00316B7E"/>
    <w:rsid w:val="00316C0C"/>
    <w:rsid w:val="00316E4B"/>
    <w:rsid w:val="003170EF"/>
    <w:rsid w:val="0031736E"/>
    <w:rsid w:val="0031785F"/>
    <w:rsid w:val="00317AEC"/>
    <w:rsid w:val="00320000"/>
    <w:rsid w:val="003205B2"/>
    <w:rsid w:val="0032102C"/>
    <w:rsid w:val="003213C7"/>
    <w:rsid w:val="0032195B"/>
    <w:rsid w:val="003224FC"/>
    <w:rsid w:val="0032292B"/>
    <w:rsid w:val="0032297B"/>
    <w:rsid w:val="00322DFD"/>
    <w:rsid w:val="0032316C"/>
    <w:rsid w:val="003237A3"/>
    <w:rsid w:val="00324129"/>
    <w:rsid w:val="0032449C"/>
    <w:rsid w:val="003276EB"/>
    <w:rsid w:val="003276FB"/>
    <w:rsid w:val="00330441"/>
    <w:rsid w:val="00331C8B"/>
    <w:rsid w:val="003323F2"/>
    <w:rsid w:val="003331FB"/>
    <w:rsid w:val="00333215"/>
    <w:rsid w:val="00334AD2"/>
    <w:rsid w:val="00335C0B"/>
    <w:rsid w:val="00336100"/>
    <w:rsid w:val="00336A43"/>
    <w:rsid w:val="00336C9D"/>
    <w:rsid w:val="00337062"/>
    <w:rsid w:val="00337729"/>
    <w:rsid w:val="00340C3F"/>
    <w:rsid w:val="00341B9A"/>
    <w:rsid w:val="00341CF5"/>
    <w:rsid w:val="003420E6"/>
    <w:rsid w:val="00342520"/>
    <w:rsid w:val="00342595"/>
    <w:rsid w:val="003427D3"/>
    <w:rsid w:val="0034282D"/>
    <w:rsid w:val="00343D0C"/>
    <w:rsid w:val="0034460B"/>
    <w:rsid w:val="00344660"/>
    <w:rsid w:val="003447B6"/>
    <w:rsid w:val="00344EAD"/>
    <w:rsid w:val="003456CA"/>
    <w:rsid w:val="0034589D"/>
    <w:rsid w:val="003466CB"/>
    <w:rsid w:val="0034717B"/>
    <w:rsid w:val="0034736F"/>
    <w:rsid w:val="003475A7"/>
    <w:rsid w:val="00347A21"/>
    <w:rsid w:val="00347E80"/>
    <w:rsid w:val="003515DF"/>
    <w:rsid w:val="00351E9E"/>
    <w:rsid w:val="00351FF9"/>
    <w:rsid w:val="0035202A"/>
    <w:rsid w:val="00352851"/>
    <w:rsid w:val="00352DDA"/>
    <w:rsid w:val="0035333C"/>
    <w:rsid w:val="00353407"/>
    <w:rsid w:val="00353847"/>
    <w:rsid w:val="0035417E"/>
    <w:rsid w:val="0035437F"/>
    <w:rsid w:val="0035463E"/>
    <w:rsid w:val="00354695"/>
    <w:rsid w:val="0035541B"/>
    <w:rsid w:val="00355472"/>
    <w:rsid w:val="003570F1"/>
    <w:rsid w:val="00357A34"/>
    <w:rsid w:val="0036000D"/>
    <w:rsid w:val="00360C91"/>
    <w:rsid w:val="003617EA"/>
    <w:rsid w:val="003620D6"/>
    <w:rsid w:val="00362DDC"/>
    <w:rsid w:val="003630AF"/>
    <w:rsid w:val="003639D9"/>
    <w:rsid w:val="00363C4F"/>
    <w:rsid w:val="0036432C"/>
    <w:rsid w:val="00364687"/>
    <w:rsid w:val="00364FB6"/>
    <w:rsid w:val="00365541"/>
    <w:rsid w:val="00365598"/>
    <w:rsid w:val="00365B72"/>
    <w:rsid w:val="00365DE5"/>
    <w:rsid w:val="00366141"/>
    <w:rsid w:val="00367AA5"/>
    <w:rsid w:val="00367FF0"/>
    <w:rsid w:val="00370144"/>
    <w:rsid w:val="00370BE0"/>
    <w:rsid w:val="00370F61"/>
    <w:rsid w:val="00370F7A"/>
    <w:rsid w:val="003716D8"/>
    <w:rsid w:val="00372281"/>
    <w:rsid w:val="003722A8"/>
    <w:rsid w:val="003722F5"/>
    <w:rsid w:val="003741D2"/>
    <w:rsid w:val="00374371"/>
    <w:rsid w:val="00374465"/>
    <w:rsid w:val="00375249"/>
    <w:rsid w:val="00375548"/>
    <w:rsid w:val="0037604A"/>
    <w:rsid w:val="0037652E"/>
    <w:rsid w:val="00376700"/>
    <w:rsid w:val="003777FB"/>
    <w:rsid w:val="00377F5E"/>
    <w:rsid w:val="00380161"/>
    <w:rsid w:val="00380257"/>
    <w:rsid w:val="0038052A"/>
    <w:rsid w:val="003808C7"/>
    <w:rsid w:val="00381261"/>
    <w:rsid w:val="00381575"/>
    <w:rsid w:val="00381A44"/>
    <w:rsid w:val="00383799"/>
    <w:rsid w:val="003856B8"/>
    <w:rsid w:val="00385BDE"/>
    <w:rsid w:val="003860FA"/>
    <w:rsid w:val="0038663D"/>
    <w:rsid w:val="003867CE"/>
    <w:rsid w:val="00387605"/>
    <w:rsid w:val="00387822"/>
    <w:rsid w:val="00387A5F"/>
    <w:rsid w:val="00387F51"/>
    <w:rsid w:val="00390390"/>
    <w:rsid w:val="00390AF2"/>
    <w:rsid w:val="003920B1"/>
    <w:rsid w:val="003927D3"/>
    <w:rsid w:val="00392B84"/>
    <w:rsid w:val="00393AE9"/>
    <w:rsid w:val="00393BC0"/>
    <w:rsid w:val="00393CA2"/>
    <w:rsid w:val="00394038"/>
    <w:rsid w:val="003945B9"/>
    <w:rsid w:val="003949D8"/>
    <w:rsid w:val="00395426"/>
    <w:rsid w:val="0039563F"/>
    <w:rsid w:val="00395A49"/>
    <w:rsid w:val="00395BE0"/>
    <w:rsid w:val="00395D31"/>
    <w:rsid w:val="003972C2"/>
    <w:rsid w:val="00397EF3"/>
    <w:rsid w:val="003A0382"/>
    <w:rsid w:val="003A0D5B"/>
    <w:rsid w:val="003A1C3D"/>
    <w:rsid w:val="003A1C44"/>
    <w:rsid w:val="003A2370"/>
    <w:rsid w:val="003A27B9"/>
    <w:rsid w:val="003A2B16"/>
    <w:rsid w:val="003A2C54"/>
    <w:rsid w:val="003A40FC"/>
    <w:rsid w:val="003A44F1"/>
    <w:rsid w:val="003A4847"/>
    <w:rsid w:val="003A4ECB"/>
    <w:rsid w:val="003A5958"/>
    <w:rsid w:val="003A648F"/>
    <w:rsid w:val="003A6A02"/>
    <w:rsid w:val="003A755F"/>
    <w:rsid w:val="003B02AA"/>
    <w:rsid w:val="003B036B"/>
    <w:rsid w:val="003B03BF"/>
    <w:rsid w:val="003B17C6"/>
    <w:rsid w:val="003B196F"/>
    <w:rsid w:val="003B1C53"/>
    <w:rsid w:val="003B2594"/>
    <w:rsid w:val="003B2BFE"/>
    <w:rsid w:val="003B2EB7"/>
    <w:rsid w:val="003B3690"/>
    <w:rsid w:val="003B36EC"/>
    <w:rsid w:val="003B3D55"/>
    <w:rsid w:val="003B4103"/>
    <w:rsid w:val="003B46C9"/>
    <w:rsid w:val="003B4AA8"/>
    <w:rsid w:val="003B56F4"/>
    <w:rsid w:val="003B640B"/>
    <w:rsid w:val="003B6938"/>
    <w:rsid w:val="003B788B"/>
    <w:rsid w:val="003B7897"/>
    <w:rsid w:val="003C07A0"/>
    <w:rsid w:val="003C2A52"/>
    <w:rsid w:val="003C32B7"/>
    <w:rsid w:val="003C3937"/>
    <w:rsid w:val="003C39A7"/>
    <w:rsid w:val="003C426C"/>
    <w:rsid w:val="003C4327"/>
    <w:rsid w:val="003C461E"/>
    <w:rsid w:val="003C49C4"/>
    <w:rsid w:val="003C5113"/>
    <w:rsid w:val="003C5227"/>
    <w:rsid w:val="003C5874"/>
    <w:rsid w:val="003C58A9"/>
    <w:rsid w:val="003C66F4"/>
    <w:rsid w:val="003C67EF"/>
    <w:rsid w:val="003C6805"/>
    <w:rsid w:val="003C6BF3"/>
    <w:rsid w:val="003C7453"/>
    <w:rsid w:val="003D0034"/>
    <w:rsid w:val="003D00D8"/>
    <w:rsid w:val="003D0212"/>
    <w:rsid w:val="003D055B"/>
    <w:rsid w:val="003D0BC0"/>
    <w:rsid w:val="003D0CD7"/>
    <w:rsid w:val="003D100A"/>
    <w:rsid w:val="003D123D"/>
    <w:rsid w:val="003D1839"/>
    <w:rsid w:val="003D2C3E"/>
    <w:rsid w:val="003D64AD"/>
    <w:rsid w:val="003D6590"/>
    <w:rsid w:val="003D7921"/>
    <w:rsid w:val="003E0B40"/>
    <w:rsid w:val="003E1945"/>
    <w:rsid w:val="003E1E76"/>
    <w:rsid w:val="003E2342"/>
    <w:rsid w:val="003E26DC"/>
    <w:rsid w:val="003E2C2A"/>
    <w:rsid w:val="003E2CCE"/>
    <w:rsid w:val="003E31FF"/>
    <w:rsid w:val="003E3405"/>
    <w:rsid w:val="003E35DF"/>
    <w:rsid w:val="003E362B"/>
    <w:rsid w:val="003E38FD"/>
    <w:rsid w:val="003E3936"/>
    <w:rsid w:val="003E430B"/>
    <w:rsid w:val="003E4601"/>
    <w:rsid w:val="003E4BAD"/>
    <w:rsid w:val="003E5D51"/>
    <w:rsid w:val="003E6764"/>
    <w:rsid w:val="003E77DA"/>
    <w:rsid w:val="003F07D7"/>
    <w:rsid w:val="003F1160"/>
    <w:rsid w:val="003F2583"/>
    <w:rsid w:val="003F32DD"/>
    <w:rsid w:val="003F393B"/>
    <w:rsid w:val="003F3AD2"/>
    <w:rsid w:val="003F458D"/>
    <w:rsid w:val="003F59E5"/>
    <w:rsid w:val="003F65B9"/>
    <w:rsid w:val="003F6BB5"/>
    <w:rsid w:val="003F7E6B"/>
    <w:rsid w:val="00400336"/>
    <w:rsid w:val="00401082"/>
    <w:rsid w:val="00402DE5"/>
    <w:rsid w:val="0040462A"/>
    <w:rsid w:val="00406524"/>
    <w:rsid w:val="00406B12"/>
    <w:rsid w:val="0040704C"/>
    <w:rsid w:val="004071EC"/>
    <w:rsid w:val="00407284"/>
    <w:rsid w:val="004075C9"/>
    <w:rsid w:val="00407A61"/>
    <w:rsid w:val="004101D9"/>
    <w:rsid w:val="004102F6"/>
    <w:rsid w:val="00410F52"/>
    <w:rsid w:val="004117C2"/>
    <w:rsid w:val="0041199A"/>
    <w:rsid w:val="00412353"/>
    <w:rsid w:val="00412357"/>
    <w:rsid w:val="00412E16"/>
    <w:rsid w:val="00413323"/>
    <w:rsid w:val="0041396E"/>
    <w:rsid w:val="004145AE"/>
    <w:rsid w:val="0041482D"/>
    <w:rsid w:val="00414895"/>
    <w:rsid w:val="0041491B"/>
    <w:rsid w:val="00414A53"/>
    <w:rsid w:val="00415110"/>
    <w:rsid w:val="00415EA9"/>
    <w:rsid w:val="00415F19"/>
    <w:rsid w:val="00416567"/>
    <w:rsid w:val="00416C20"/>
    <w:rsid w:val="00416D59"/>
    <w:rsid w:val="00417186"/>
    <w:rsid w:val="004171D3"/>
    <w:rsid w:val="0041741E"/>
    <w:rsid w:val="004175A5"/>
    <w:rsid w:val="00421C92"/>
    <w:rsid w:val="0042284C"/>
    <w:rsid w:val="00422B6B"/>
    <w:rsid w:val="00422C6D"/>
    <w:rsid w:val="00422DA1"/>
    <w:rsid w:val="00422FDD"/>
    <w:rsid w:val="00424ECB"/>
    <w:rsid w:val="004250D5"/>
    <w:rsid w:val="004253F8"/>
    <w:rsid w:val="00425CA2"/>
    <w:rsid w:val="00426704"/>
    <w:rsid w:val="00430DC7"/>
    <w:rsid w:val="00430F4F"/>
    <w:rsid w:val="004310B3"/>
    <w:rsid w:val="00431A4E"/>
    <w:rsid w:val="004321EC"/>
    <w:rsid w:val="00432430"/>
    <w:rsid w:val="00432AFB"/>
    <w:rsid w:val="00432D7B"/>
    <w:rsid w:val="00432DFE"/>
    <w:rsid w:val="004348E6"/>
    <w:rsid w:val="00435428"/>
    <w:rsid w:val="0043577F"/>
    <w:rsid w:val="00435EB2"/>
    <w:rsid w:val="00436FA2"/>
    <w:rsid w:val="00437718"/>
    <w:rsid w:val="00437C42"/>
    <w:rsid w:val="00437FCC"/>
    <w:rsid w:val="00440D51"/>
    <w:rsid w:val="00440D97"/>
    <w:rsid w:val="004412D6"/>
    <w:rsid w:val="00441657"/>
    <w:rsid w:val="00441915"/>
    <w:rsid w:val="004419BB"/>
    <w:rsid w:val="00441CA3"/>
    <w:rsid w:val="00441E92"/>
    <w:rsid w:val="00442C02"/>
    <w:rsid w:val="00442C19"/>
    <w:rsid w:val="00442C33"/>
    <w:rsid w:val="00442FCE"/>
    <w:rsid w:val="00442FDB"/>
    <w:rsid w:val="00443B4F"/>
    <w:rsid w:val="00443BDF"/>
    <w:rsid w:val="004441CF"/>
    <w:rsid w:val="00444C09"/>
    <w:rsid w:val="004463F4"/>
    <w:rsid w:val="00446934"/>
    <w:rsid w:val="004469B8"/>
    <w:rsid w:val="00446BD6"/>
    <w:rsid w:val="004470AD"/>
    <w:rsid w:val="00447DA7"/>
    <w:rsid w:val="00450084"/>
    <w:rsid w:val="00450113"/>
    <w:rsid w:val="00450503"/>
    <w:rsid w:val="00451104"/>
    <w:rsid w:val="004513F7"/>
    <w:rsid w:val="00451BCE"/>
    <w:rsid w:val="00452013"/>
    <w:rsid w:val="0045201D"/>
    <w:rsid w:val="00452DF0"/>
    <w:rsid w:val="004542BC"/>
    <w:rsid w:val="00454D96"/>
    <w:rsid w:val="004551DE"/>
    <w:rsid w:val="004558AF"/>
    <w:rsid w:val="00455A8F"/>
    <w:rsid w:val="0045665B"/>
    <w:rsid w:val="00456731"/>
    <w:rsid w:val="00456781"/>
    <w:rsid w:val="00457719"/>
    <w:rsid w:val="00457C30"/>
    <w:rsid w:val="00460271"/>
    <w:rsid w:val="004631B2"/>
    <w:rsid w:val="00463F77"/>
    <w:rsid w:val="00464A2B"/>
    <w:rsid w:val="00465B62"/>
    <w:rsid w:val="00466512"/>
    <w:rsid w:val="00466CF9"/>
    <w:rsid w:val="004677FA"/>
    <w:rsid w:val="00467C7F"/>
    <w:rsid w:val="0047039A"/>
    <w:rsid w:val="004709C9"/>
    <w:rsid w:val="00470AF1"/>
    <w:rsid w:val="00470BB9"/>
    <w:rsid w:val="0047144D"/>
    <w:rsid w:val="004717E6"/>
    <w:rsid w:val="00471C38"/>
    <w:rsid w:val="004724D5"/>
    <w:rsid w:val="00472C7E"/>
    <w:rsid w:val="00472EB9"/>
    <w:rsid w:val="00473EB4"/>
    <w:rsid w:val="004742D0"/>
    <w:rsid w:val="00474DD8"/>
    <w:rsid w:val="00475BDC"/>
    <w:rsid w:val="00476376"/>
    <w:rsid w:val="004773D5"/>
    <w:rsid w:val="004774E4"/>
    <w:rsid w:val="004777D6"/>
    <w:rsid w:val="00477946"/>
    <w:rsid w:val="00477D55"/>
    <w:rsid w:val="004813A2"/>
    <w:rsid w:val="00482029"/>
    <w:rsid w:val="00482426"/>
    <w:rsid w:val="00482E94"/>
    <w:rsid w:val="00483344"/>
    <w:rsid w:val="00483A1E"/>
    <w:rsid w:val="00483E79"/>
    <w:rsid w:val="0048413C"/>
    <w:rsid w:val="0048446B"/>
    <w:rsid w:val="004854A5"/>
    <w:rsid w:val="00485790"/>
    <w:rsid w:val="00485981"/>
    <w:rsid w:val="00485C02"/>
    <w:rsid w:val="00487676"/>
    <w:rsid w:val="00487BF7"/>
    <w:rsid w:val="00487E55"/>
    <w:rsid w:val="00490590"/>
    <w:rsid w:val="004906B4"/>
    <w:rsid w:val="004913BF"/>
    <w:rsid w:val="0049142C"/>
    <w:rsid w:val="00491436"/>
    <w:rsid w:val="00492B03"/>
    <w:rsid w:val="00492CCC"/>
    <w:rsid w:val="0049309E"/>
    <w:rsid w:val="00493304"/>
    <w:rsid w:val="00493473"/>
    <w:rsid w:val="00493758"/>
    <w:rsid w:val="00493DD3"/>
    <w:rsid w:val="00494507"/>
    <w:rsid w:val="00495B6C"/>
    <w:rsid w:val="00495CE1"/>
    <w:rsid w:val="004967BA"/>
    <w:rsid w:val="00496B2E"/>
    <w:rsid w:val="004974E9"/>
    <w:rsid w:val="004A01B0"/>
    <w:rsid w:val="004A03D3"/>
    <w:rsid w:val="004A0947"/>
    <w:rsid w:val="004A0CF9"/>
    <w:rsid w:val="004A1005"/>
    <w:rsid w:val="004A15BA"/>
    <w:rsid w:val="004A194C"/>
    <w:rsid w:val="004A1E51"/>
    <w:rsid w:val="004A3B95"/>
    <w:rsid w:val="004A448D"/>
    <w:rsid w:val="004A4A61"/>
    <w:rsid w:val="004A5B46"/>
    <w:rsid w:val="004A6117"/>
    <w:rsid w:val="004A65E9"/>
    <w:rsid w:val="004A66D7"/>
    <w:rsid w:val="004A6DF0"/>
    <w:rsid w:val="004A7C43"/>
    <w:rsid w:val="004B0026"/>
    <w:rsid w:val="004B02C9"/>
    <w:rsid w:val="004B1002"/>
    <w:rsid w:val="004B106D"/>
    <w:rsid w:val="004B13BE"/>
    <w:rsid w:val="004B16FE"/>
    <w:rsid w:val="004B1DE3"/>
    <w:rsid w:val="004B30D4"/>
    <w:rsid w:val="004B3ECF"/>
    <w:rsid w:val="004B533A"/>
    <w:rsid w:val="004B6814"/>
    <w:rsid w:val="004B7A6F"/>
    <w:rsid w:val="004B7BEE"/>
    <w:rsid w:val="004B7E8F"/>
    <w:rsid w:val="004C0234"/>
    <w:rsid w:val="004C066D"/>
    <w:rsid w:val="004C1739"/>
    <w:rsid w:val="004C1D9D"/>
    <w:rsid w:val="004C2802"/>
    <w:rsid w:val="004C2B07"/>
    <w:rsid w:val="004C323C"/>
    <w:rsid w:val="004C35D0"/>
    <w:rsid w:val="004C43E3"/>
    <w:rsid w:val="004C4AE3"/>
    <w:rsid w:val="004C4F04"/>
    <w:rsid w:val="004C5EB3"/>
    <w:rsid w:val="004C6A90"/>
    <w:rsid w:val="004C6AFC"/>
    <w:rsid w:val="004C70A9"/>
    <w:rsid w:val="004C7B41"/>
    <w:rsid w:val="004D03D4"/>
    <w:rsid w:val="004D0527"/>
    <w:rsid w:val="004D0F46"/>
    <w:rsid w:val="004D15A2"/>
    <w:rsid w:val="004D1EA4"/>
    <w:rsid w:val="004D242D"/>
    <w:rsid w:val="004D2E8E"/>
    <w:rsid w:val="004D30C8"/>
    <w:rsid w:val="004D38B7"/>
    <w:rsid w:val="004D3B12"/>
    <w:rsid w:val="004D3BC4"/>
    <w:rsid w:val="004D4949"/>
    <w:rsid w:val="004D4C82"/>
    <w:rsid w:val="004D58EA"/>
    <w:rsid w:val="004D5E26"/>
    <w:rsid w:val="004D65BC"/>
    <w:rsid w:val="004D6E43"/>
    <w:rsid w:val="004D7108"/>
    <w:rsid w:val="004D7559"/>
    <w:rsid w:val="004D7B8C"/>
    <w:rsid w:val="004E021C"/>
    <w:rsid w:val="004E1559"/>
    <w:rsid w:val="004E1575"/>
    <w:rsid w:val="004E2AA6"/>
    <w:rsid w:val="004E2D10"/>
    <w:rsid w:val="004E310C"/>
    <w:rsid w:val="004E35AE"/>
    <w:rsid w:val="004E3906"/>
    <w:rsid w:val="004E446B"/>
    <w:rsid w:val="004E6247"/>
    <w:rsid w:val="004E691A"/>
    <w:rsid w:val="004E6CDD"/>
    <w:rsid w:val="004E6DF4"/>
    <w:rsid w:val="004E6E15"/>
    <w:rsid w:val="004E7059"/>
    <w:rsid w:val="004E7155"/>
    <w:rsid w:val="004E730B"/>
    <w:rsid w:val="004E781D"/>
    <w:rsid w:val="004E7C77"/>
    <w:rsid w:val="004F001F"/>
    <w:rsid w:val="004F119A"/>
    <w:rsid w:val="004F1CA1"/>
    <w:rsid w:val="004F3339"/>
    <w:rsid w:val="004F356A"/>
    <w:rsid w:val="004F39D5"/>
    <w:rsid w:val="004F3AE9"/>
    <w:rsid w:val="004F4252"/>
    <w:rsid w:val="004F43FD"/>
    <w:rsid w:val="004F447A"/>
    <w:rsid w:val="004F4C18"/>
    <w:rsid w:val="004F51B1"/>
    <w:rsid w:val="004F543D"/>
    <w:rsid w:val="004F577E"/>
    <w:rsid w:val="004F58A7"/>
    <w:rsid w:val="004F5A99"/>
    <w:rsid w:val="004F5F22"/>
    <w:rsid w:val="004F6162"/>
    <w:rsid w:val="004F63E6"/>
    <w:rsid w:val="004F6890"/>
    <w:rsid w:val="00500612"/>
    <w:rsid w:val="0050067C"/>
    <w:rsid w:val="00500E2C"/>
    <w:rsid w:val="005013CA"/>
    <w:rsid w:val="00504B43"/>
    <w:rsid w:val="00504E74"/>
    <w:rsid w:val="0050539B"/>
    <w:rsid w:val="005060F1"/>
    <w:rsid w:val="005073B4"/>
    <w:rsid w:val="00507621"/>
    <w:rsid w:val="0050794D"/>
    <w:rsid w:val="00507D49"/>
    <w:rsid w:val="00510507"/>
    <w:rsid w:val="00510AD9"/>
    <w:rsid w:val="005114BC"/>
    <w:rsid w:val="00511690"/>
    <w:rsid w:val="00511FDC"/>
    <w:rsid w:val="00512008"/>
    <w:rsid w:val="00512ADF"/>
    <w:rsid w:val="00513576"/>
    <w:rsid w:val="00514672"/>
    <w:rsid w:val="00514753"/>
    <w:rsid w:val="0051631B"/>
    <w:rsid w:val="005169CB"/>
    <w:rsid w:val="00516B27"/>
    <w:rsid w:val="00516C86"/>
    <w:rsid w:val="00520030"/>
    <w:rsid w:val="005204F6"/>
    <w:rsid w:val="00520981"/>
    <w:rsid w:val="00520CC6"/>
    <w:rsid w:val="005228AF"/>
    <w:rsid w:val="00522EBC"/>
    <w:rsid w:val="005230E5"/>
    <w:rsid w:val="005231AA"/>
    <w:rsid w:val="00525707"/>
    <w:rsid w:val="005258E5"/>
    <w:rsid w:val="00525DF8"/>
    <w:rsid w:val="005265F0"/>
    <w:rsid w:val="0052738B"/>
    <w:rsid w:val="0052769F"/>
    <w:rsid w:val="00527EA3"/>
    <w:rsid w:val="005314D6"/>
    <w:rsid w:val="00531CF7"/>
    <w:rsid w:val="00531E45"/>
    <w:rsid w:val="00532586"/>
    <w:rsid w:val="00532CFF"/>
    <w:rsid w:val="0053309C"/>
    <w:rsid w:val="00533748"/>
    <w:rsid w:val="00533FF5"/>
    <w:rsid w:val="00534004"/>
    <w:rsid w:val="00534C9E"/>
    <w:rsid w:val="00534F3A"/>
    <w:rsid w:val="005357F3"/>
    <w:rsid w:val="00535BE4"/>
    <w:rsid w:val="0053687E"/>
    <w:rsid w:val="00536FEA"/>
    <w:rsid w:val="00537004"/>
    <w:rsid w:val="005371A6"/>
    <w:rsid w:val="0053743D"/>
    <w:rsid w:val="005416EC"/>
    <w:rsid w:val="005418F3"/>
    <w:rsid w:val="00541B2D"/>
    <w:rsid w:val="00542996"/>
    <w:rsid w:val="005429A2"/>
    <w:rsid w:val="00542AB5"/>
    <w:rsid w:val="00542F0E"/>
    <w:rsid w:val="00544E07"/>
    <w:rsid w:val="00545921"/>
    <w:rsid w:val="00545AFA"/>
    <w:rsid w:val="00547307"/>
    <w:rsid w:val="00547453"/>
    <w:rsid w:val="005475DA"/>
    <w:rsid w:val="00550552"/>
    <w:rsid w:val="00551162"/>
    <w:rsid w:val="005511BB"/>
    <w:rsid w:val="00551214"/>
    <w:rsid w:val="0055171E"/>
    <w:rsid w:val="00551802"/>
    <w:rsid w:val="005518CF"/>
    <w:rsid w:val="00551D5E"/>
    <w:rsid w:val="00552584"/>
    <w:rsid w:val="00552C9E"/>
    <w:rsid w:val="00553FBF"/>
    <w:rsid w:val="00554D1A"/>
    <w:rsid w:val="00554E2A"/>
    <w:rsid w:val="00555D6E"/>
    <w:rsid w:val="005565A4"/>
    <w:rsid w:val="00556AA8"/>
    <w:rsid w:val="00556CF1"/>
    <w:rsid w:val="00556E35"/>
    <w:rsid w:val="00557FB3"/>
    <w:rsid w:val="005608B8"/>
    <w:rsid w:val="0056124F"/>
    <w:rsid w:val="0056151A"/>
    <w:rsid w:val="00562562"/>
    <w:rsid w:val="00562C8C"/>
    <w:rsid w:val="00562D5F"/>
    <w:rsid w:val="005633C3"/>
    <w:rsid w:val="00563723"/>
    <w:rsid w:val="0056478C"/>
    <w:rsid w:val="00565B05"/>
    <w:rsid w:val="00565CA4"/>
    <w:rsid w:val="00566304"/>
    <w:rsid w:val="005675FE"/>
    <w:rsid w:val="005679F6"/>
    <w:rsid w:val="005700C8"/>
    <w:rsid w:val="005712CD"/>
    <w:rsid w:val="005717AF"/>
    <w:rsid w:val="005721B9"/>
    <w:rsid w:val="0057375F"/>
    <w:rsid w:val="005743E2"/>
    <w:rsid w:val="00574882"/>
    <w:rsid w:val="005750AD"/>
    <w:rsid w:val="0057581A"/>
    <w:rsid w:val="00575857"/>
    <w:rsid w:val="00575889"/>
    <w:rsid w:val="00576047"/>
    <w:rsid w:val="005761CD"/>
    <w:rsid w:val="00576266"/>
    <w:rsid w:val="00576389"/>
    <w:rsid w:val="00576AA0"/>
    <w:rsid w:val="00576C1E"/>
    <w:rsid w:val="005771FD"/>
    <w:rsid w:val="0057730B"/>
    <w:rsid w:val="005774FD"/>
    <w:rsid w:val="00577C6A"/>
    <w:rsid w:val="00577E40"/>
    <w:rsid w:val="005806E4"/>
    <w:rsid w:val="005808BB"/>
    <w:rsid w:val="0058092F"/>
    <w:rsid w:val="005809BA"/>
    <w:rsid w:val="00581A49"/>
    <w:rsid w:val="00582012"/>
    <w:rsid w:val="00582ACB"/>
    <w:rsid w:val="00583059"/>
    <w:rsid w:val="00583729"/>
    <w:rsid w:val="005841D0"/>
    <w:rsid w:val="005842C0"/>
    <w:rsid w:val="0058460E"/>
    <w:rsid w:val="00584C2D"/>
    <w:rsid w:val="00584D87"/>
    <w:rsid w:val="00585A2F"/>
    <w:rsid w:val="00585B7D"/>
    <w:rsid w:val="00585D87"/>
    <w:rsid w:val="00587C9C"/>
    <w:rsid w:val="005904A4"/>
    <w:rsid w:val="00590D97"/>
    <w:rsid w:val="00593912"/>
    <w:rsid w:val="005946C5"/>
    <w:rsid w:val="00594B1D"/>
    <w:rsid w:val="00594B30"/>
    <w:rsid w:val="00595F11"/>
    <w:rsid w:val="00596DE9"/>
    <w:rsid w:val="00596DFF"/>
    <w:rsid w:val="00597877"/>
    <w:rsid w:val="00597A45"/>
    <w:rsid w:val="00597F5A"/>
    <w:rsid w:val="005A067E"/>
    <w:rsid w:val="005A08A5"/>
    <w:rsid w:val="005A09D3"/>
    <w:rsid w:val="005A2575"/>
    <w:rsid w:val="005A3AD2"/>
    <w:rsid w:val="005A4FA2"/>
    <w:rsid w:val="005A565F"/>
    <w:rsid w:val="005A601B"/>
    <w:rsid w:val="005A62AC"/>
    <w:rsid w:val="005A6F28"/>
    <w:rsid w:val="005A787C"/>
    <w:rsid w:val="005A788E"/>
    <w:rsid w:val="005B0119"/>
    <w:rsid w:val="005B037B"/>
    <w:rsid w:val="005B0C6F"/>
    <w:rsid w:val="005B18CD"/>
    <w:rsid w:val="005B1DA0"/>
    <w:rsid w:val="005B2516"/>
    <w:rsid w:val="005B26BD"/>
    <w:rsid w:val="005B47BA"/>
    <w:rsid w:val="005B494B"/>
    <w:rsid w:val="005B655A"/>
    <w:rsid w:val="005B77F9"/>
    <w:rsid w:val="005B7ACD"/>
    <w:rsid w:val="005C0172"/>
    <w:rsid w:val="005C0194"/>
    <w:rsid w:val="005C120D"/>
    <w:rsid w:val="005C125F"/>
    <w:rsid w:val="005C238B"/>
    <w:rsid w:val="005C2AB8"/>
    <w:rsid w:val="005C2B37"/>
    <w:rsid w:val="005C2BB2"/>
    <w:rsid w:val="005C30B2"/>
    <w:rsid w:val="005C47FD"/>
    <w:rsid w:val="005C50DE"/>
    <w:rsid w:val="005C51DE"/>
    <w:rsid w:val="005C5848"/>
    <w:rsid w:val="005C5E07"/>
    <w:rsid w:val="005C68D4"/>
    <w:rsid w:val="005C6E4E"/>
    <w:rsid w:val="005C753D"/>
    <w:rsid w:val="005C7A6F"/>
    <w:rsid w:val="005C7A96"/>
    <w:rsid w:val="005D0E45"/>
    <w:rsid w:val="005D130C"/>
    <w:rsid w:val="005D1EA7"/>
    <w:rsid w:val="005D249C"/>
    <w:rsid w:val="005D2553"/>
    <w:rsid w:val="005D2BF9"/>
    <w:rsid w:val="005D2D43"/>
    <w:rsid w:val="005D2E18"/>
    <w:rsid w:val="005D3467"/>
    <w:rsid w:val="005D41C7"/>
    <w:rsid w:val="005D4F6C"/>
    <w:rsid w:val="005D50AD"/>
    <w:rsid w:val="005D5A9F"/>
    <w:rsid w:val="005D5E0D"/>
    <w:rsid w:val="005D7AD2"/>
    <w:rsid w:val="005D7BEC"/>
    <w:rsid w:val="005E05AF"/>
    <w:rsid w:val="005E05C4"/>
    <w:rsid w:val="005E06D0"/>
    <w:rsid w:val="005E0B56"/>
    <w:rsid w:val="005E171A"/>
    <w:rsid w:val="005E1EAD"/>
    <w:rsid w:val="005E2077"/>
    <w:rsid w:val="005E2685"/>
    <w:rsid w:val="005E2ECD"/>
    <w:rsid w:val="005E2FCE"/>
    <w:rsid w:val="005E32AB"/>
    <w:rsid w:val="005E32D8"/>
    <w:rsid w:val="005E37E1"/>
    <w:rsid w:val="005E3DDF"/>
    <w:rsid w:val="005E4342"/>
    <w:rsid w:val="005E440A"/>
    <w:rsid w:val="005E5216"/>
    <w:rsid w:val="005E53E2"/>
    <w:rsid w:val="005E55B5"/>
    <w:rsid w:val="005E5A20"/>
    <w:rsid w:val="005E5A67"/>
    <w:rsid w:val="005E633C"/>
    <w:rsid w:val="005E6386"/>
    <w:rsid w:val="005E63C8"/>
    <w:rsid w:val="005E7077"/>
    <w:rsid w:val="005E7FBD"/>
    <w:rsid w:val="005F0511"/>
    <w:rsid w:val="005F0877"/>
    <w:rsid w:val="005F0D3A"/>
    <w:rsid w:val="005F38D0"/>
    <w:rsid w:val="005F3B4B"/>
    <w:rsid w:val="005F3C47"/>
    <w:rsid w:val="005F3F5F"/>
    <w:rsid w:val="005F4162"/>
    <w:rsid w:val="005F48A9"/>
    <w:rsid w:val="005F4B18"/>
    <w:rsid w:val="005F4EED"/>
    <w:rsid w:val="005F57B0"/>
    <w:rsid w:val="005F69E8"/>
    <w:rsid w:val="005F76C7"/>
    <w:rsid w:val="005F77A1"/>
    <w:rsid w:val="006003F6"/>
    <w:rsid w:val="00601B11"/>
    <w:rsid w:val="00602246"/>
    <w:rsid w:val="0060294F"/>
    <w:rsid w:val="00602960"/>
    <w:rsid w:val="00603705"/>
    <w:rsid w:val="00603BBF"/>
    <w:rsid w:val="00603CFA"/>
    <w:rsid w:val="00603EE6"/>
    <w:rsid w:val="0060435D"/>
    <w:rsid w:val="00604B37"/>
    <w:rsid w:val="00605105"/>
    <w:rsid w:val="00605227"/>
    <w:rsid w:val="00605A34"/>
    <w:rsid w:val="006075E0"/>
    <w:rsid w:val="00607CC1"/>
    <w:rsid w:val="00607EC5"/>
    <w:rsid w:val="00610277"/>
    <w:rsid w:val="00610A0C"/>
    <w:rsid w:val="006114DE"/>
    <w:rsid w:val="00611644"/>
    <w:rsid w:val="0061229C"/>
    <w:rsid w:val="00613391"/>
    <w:rsid w:val="00613A75"/>
    <w:rsid w:val="00614218"/>
    <w:rsid w:val="006144D8"/>
    <w:rsid w:val="00614C20"/>
    <w:rsid w:val="00614EBE"/>
    <w:rsid w:val="00615315"/>
    <w:rsid w:val="00615859"/>
    <w:rsid w:val="00616254"/>
    <w:rsid w:val="0061627A"/>
    <w:rsid w:val="00616BD1"/>
    <w:rsid w:val="00616C14"/>
    <w:rsid w:val="00616DC6"/>
    <w:rsid w:val="00617383"/>
    <w:rsid w:val="00617931"/>
    <w:rsid w:val="006179F5"/>
    <w:rsid w:val="00620472"/>
    <w:rsid w:val="00621DCA"/>
    <w:rsid w:val="00623159"/>
    <w:rsid w:val="0062330E"/>
    <w:rsid w:val="00623340"/>
    <w:rsid w:val="00623516"/>
    <w:rsid w:val="00623765"/>
    <w:rsid w:val="006246B5"/>
    <w:rsid w:val="00624703"/>
    <w:rsid w:val="006257D9"/>
    <w:rsid w:val="00626013"/>
    <w:rsid w:val="006269DB"/>
    <w:rsid w:val="00626AF0"/>
    <w:rsid w:val="00626B10"/>
    <w:rsid w:val="00626BC1"/>
    <w:rsid w:val="006270A5"/>
    <w:rsid w:val="00627E72"/>
    <w:rsid w:val="00630453"/>
    <w:rsid w:val="006305AC"/>
    <w:rsid w:val="0063072C"/>
    <w:rsid w:val="006318DB"/>
    <w:rsid w:val="00631C3A"/>
    <w:rsid w:val="00631C98"/>
    <w:rsid w:val="00631EBD"/>
    <w:rsid w:val="006321A4"/>
    <w:rsid w:val="0063220E"/>
    <w:rsid w:val="0063283B"/>
    <w:rsid w:val="00632C83"/>
    <w:rsid w:val="00632FBA"/>
    <w:rsid w:val="00633A62"/>
    <w:rsid w:val="006343C9"/>
    <w:rsid w:val="0063533F"/>
    <w:rsid w:val="006354C7"/>
    <w:rsid w:val="006355AF"/>
    <w:rsid w:val="0063560F"/>
    <w:rsid w:val="00635A11"/>
    <w:rsid w:val="00635ED8"/>
    <w:rsid w:val="00636585"/>
    <w:rsid w:val="00636864"/>
    <w:rsid w:val="00636C20"/>
    <w:rsid w:val="006370B7"/>
    <w:rsid w:val="00637AA7"/>
    <w:rsid w:val="00637E7F"/>
    <w:rsid w:val="00637EAB"/>
    <w:rsid w:val="0064010D"/>
    <w:rsid w:val="00641535"/>
    <w:rsid w:val="00641607"/>
    <w:rsid w:val="00642830"/>
    <w:rsid w:val="00642B90"/>
    <w:rsid w:val="006431B2"/>
    <w:rsid w:val="006432EF"/>
    <w:rsid w:val="0064481A"/>
    <w:rsid w:val="0064515E"/>
    <w:rsid w:val="00645574"/>
    <w:rsid w:val="0064570D"/>
    <w:rsid w:val="006459ED"/>
    <w:rsid w:val="00645A82"/>
    <w:rsid w:val="00645E1C"/>
    <w:rsid w:val="00646B14"/>
    <w:rsid w:val="00646FBD"/>
    <w:rsid w:val="00647304"/>
    <w:rsid w:val="00647CAF"/>
    <w:rsid w:val="006505B8"/>
    <w:rsid w:val="0065101C"/>
    <w:rsid w:val="00651713"/>
    <w:rsid w:val="00651F38"/>
    <w:rsid w:val="006529D0"/>
    <w:rsid w:val="0065311F"/>
    <w:rsid w:val="006531AE"/>
    <w:rsid w:val="00653A5F"/>
    <w:rsid w:val="00654C5B"/>
    <w:rsid w:val="006557D6"/>
    <w:rsid w:val="0065731E"/>
    <w:rsid w:val="006575AC"/>
    <w:rsid w:val="0065786D"/>
    <w:rsid w:val="006579B0"/>
    <w:rsid w:val="00657F8E"/>
    <w:rsid w:val="00657FA2"/>
    <w:rsid w:val="006600DB"/>
    <w:rsid w:val="00660BA9"/>
    <w:rsid w:val="00661674"/>
    <w:rsid w:val="00661720"/>
    <w:rsid w:val="00661747"/>
    <w:rsid w:val="0066329C"/>
    <w:rsid w:val="006644DA"/>
    <w:rsid w:val="006645D3"/>
    <w:rsid w:val="00665386"/>
    <w:rsid w:val="00665481"/>
    <w:rsid w:val="0066596C"/>
    <w:rsid w:val="00665CD1"/>
    <w:rsid w:val="00665FC2"/>
    <w:rsid w:val="00666C15"/>
    <w:rsid w:val="006670A7"/>
    <w:rsid w:val="006671E6"/>
    <w:rsid w:val="0066729E"/>
    <w:rsid w:val="006673EA"/>
    <w:rsid w:val="006677E3"/>
    <w:rsid w:val="00667AFA"/>
    <w:rsid w:val="0067024E"/>
    <w:rsid w:val="006708D8"/>
    <w:rsid w:val="00670A0C"/>
    <w:rsid w:val="00670BE8"/>
    <w:rsid w:val="00671228"/>
    <w:rsid w:val="006718A2"/>
    <w:rsid w:val="006719D1"/>
    <w:rsid w:val="00671A0F"/>
    <w:rsid w:val="00671B02"/>
    <w:rsid w:val="006725FB"/>
    <w:rsid w:val="00672808"/>
    <w:rsid w:val="006731BF"/>
    <w:rsid w:val="00673840"/>
    <w:rsid w:val="00673A02"/>
    <w:rsid w:val="0067421E"/>
    <w:rsid w:val="00674B28"/>
    <w:rsid w:val="00674F02"/>
    <w:rsid w:val="006759D1"/>
    <w:rsid w:val="006763C8"/>
    <w:rsid w:val="006766A7"/>
    <w:rsid w:val="00676DD2"/>
    <w:rsid w:val="006777C5"/>
    <w:rsid w:val="00677D64"/>
    <w:rsid w:val="00677DB3"/>
    <w:rsid w:val="00680C47"/>
    <w:rsid w:val="00680CAB"/>
    <w:rsid w:val="00681595"/>
    <w:rsid w:val="0068172B"/>
    <w:rsid w:val="0068328E"/>
    <w:rsid w:val="006842E7"/>
    <w:rsid w:val="006845E3"/>
    <w:rsid w:val="00684ACF"/>
    <w:rsid w:val="00684E9D"/>
    <w:rsid w:val="00685D8F"/>
    <w:rsid w:val="006862FB"/>
    <w:rsid w:val="00686596"/>
    <w:rsid w:val="006872A9"/>
    <w:rsid w:val="00687953"/>
    <w:rsid w:val="006904C3"/>
    <w:rsid w:val="00690D40"/>
    <w:rsid w:val="006915B2"/>
    <w:rsid w:val="00692019"/>
    <w:rsid w:val="00692073"/>
    <w:rsid w:val="0069295D"/>
    <w:rsid w:val="00693399"/>
    <w:rsid w:val="00693A29"/>
    <w:rsid w:val="0069400D"/>
    <w:rsid w:val="006943F8"/>
    <w:rsid w:val="006947DD"/>
    <w:rsid w:val="0069498E"/>
    <w:rsid w:val="00695541"/>
    <w:rsid w:val="00695887"/>
    <w:rsid w:val="00695CAA"/>
    <w:rsid w:val="00696505"/>
    <w:rsid w:val="00696AB2"/>
    <w:rsid w:val="00696B04"/>
    <w:rsid w:val="00696D3A"/>
    <w:rsid w:val="00697830"/>
    <w:rsid w:val="00697AF8"/>
    <w:rsid w:val="006A03D0"/>
    <w:rsid w:val="006A0BF4"/>
    <w:rsid w:val="006A0CAF"/>
    <w:rsid w:val="006A0D2D"/>
    <w:rsid w:val="006A108D"/>
    <w:rsid w:val="006A1A20"/>
    <w:rsid w:val="006A2800"/>
    <w:rsid w:val="006A2A88"/>
    <w:rsid w:val="006A2E6F"/>
    <w:rsid w:val="006A350C"/>
    <w:rsid w:val="006A41F4"/>
    <w:rsid w:val="006A4BBF"/>
    <w:rsid w:val="006A5C0F"/>
    <w:rsid w:val="006A5EA3"/>
    <w:rsid w:val="006A6286"/>
    <w:rsid w:val="006A7228"/>
    <w:rsid w:val="006A7298"/>
    <w:rsid w:val="006A7A36"/>
    <w:rsid w:val="006B051E"/>
    <w:rsid w:val="006B1024"/>
    <w:rsid w:val="006B1449"/>
    <w:rsid w:val="006B1661"/>
    <w:rsid w:val="006B1E4B"/>
    <w:rsid w:val="006B3284"/>
    <w:rsid w:val="006B4424"/>
    <w:rsid w:val="006B494A"/>
    <w:rsid w:val="006B5179"/>
    <w:rsid w:val="006B549A"/>
    <w:rsid w:val="006B59DC"/>
    <w:rsid w:val="006B6472"/>
    <w:rsid w:val="006B6852"/>
    <w:rsid w:val="006B6EAB"/>
    <w:rsid w:val="006B7BB4"/>
    <w:rsid w:val="006B7C31"/>
    <w:rsid w:val="006B7E5D"/>
    <w:rsid w:val="006C035F"/>
    <w:rsid w:val="006C0913"/>
    <w:rsid w:val="006C16B6"/>
    <w:rsid w:val="006C1979"/>
    <w:rsid w:val="006C19D5"/>
    <w:rsid w:val="006C1DD7"/>
    <w:rsid w:val="006C30F9"/>
    <w:rsid w:val="006C3B9B"/>
    <w:rsid w:val="006C5C5D"/>
    <w:rsid w:val="006C5D2F"/>
    <w:rsid w:val="006C6CA6"/>
    <w:rsid w:val="006C6D73"/>
    <w:rsid w:val="006C7058"/>
    <w:rsid w:val="006C740F"/>
    <w:rsid w:val="006C7581"/>
    <w:rsid w:val="006D0731"/>
    <w:rsid w:val="006D10BB"/>
    <w:rsid w:val="006D143D"/>
    <w:rsid w:val="006D1A2B"/>
    <w:rsid w:val="006D235E"/>
    <w:rsid w:val="006D3055"/>
    <w:rsid w:val="006D328A"/>
    <w:rsid w:val="006D4370"/>
    <w:rsid w:val="006D590D"/>
    <w:rsid w:val="006D612D"/>
    <w:rsid w:val="006D66AE"/>
    <w:rsid w:val="006D6709"/>
    <w:rsid w:val="006D67F0"/>
    <w:rsid w:val="006D6D5F"/>
    <w:rsid w:val="006D6FAF"/>
    <w:rsid w:val="006D7571"/>
    <w:rsid w:val="006D7B35"/>
    <w:rsid w:val="006E0F9B"/>
    <w:rsid w:val="006E109D"/>
    <w:rsid w:val="006E10C2"/>
    <w:rsid w:val="006E1532"/>
    <w:rsid w:val="006E1782"/>
    <w:rsid w:val="006E1FF6"/>
    <w:rsid w:val="006E200C"/>
    <w:rsid w:val="006E23ED"/>
    <w:rsid w:val="006E28B5"/>
    <w:rsid w:val="006E2989"/>
    <w:rsid w:val="006E3228"/>
    <w:rsid w:val="006E358A"/>
    <w:rsid w:val="006E510E"/>
    <w:rsid w:val="006E5385"/>
    <w:rsid w:val="006E5388"/>
    <w:rsid w:val="006E66CF"/>
    <w:rsid w:val="006E6CA6"/>
    <w:rsid w:val="006E7E7E"/>
    <w:rsid w:val="006F0510"/>
    <w:rsid w:val="006F0EDA"/>
    <w:rsid w:val="006F152F"/>
    <w:rsid w:val="006F1CA0"/>
    <w:rsid w:val="006F1F0C"/>
    <w:rsid w:val="006F2428"/>
    <w:rsid w:val="006F2ACB"/>
    <w:rsid w:val="006F2C11"/>
    <w:rsid w:val="006F2E7C"/>
    <w:rsid w:val="006F2ED5"/>
    <w:rsid w:val="006F3262"/>
    <w:rsid w:val="006F326E"/>
    <w:rsid w:val="006F3DB7"/>
    <w:rsid w:val="006F4843"/>
    <w:rsid w:val="006F4A8B"/>
    <w:rsid w:val="006F4F67"/>
    <w:rsid w:val="006F65D8"/>
    <w:rsid w:val="006F68DA"/>
    <w:rsid w:val="006F7517"/>
    <w:rsid w:val="006F75E9"/>
    <w:rsid w:val="00700639"/>
    <w:rsid w:val="00700C6A"/>
    <w:rsid w:val="00700D6A"/>
    <w:rsid w:val="007017A1"/>
    <w:rsid w:val="007022A5"/>
    <w:rsid w:val="00702BD7"/>
    <w:rsid w:val="00702EFF"/>
    <w:rsid w:val="00703040"/>
    <w:rsid w:val="00703E78"/>
    <w:rsid w:val="00703F8E"/>
    <w:rsid w:val="007044C9"/>
    <w:rsid w:val="00704C76"/>
    <w:rsid w:val="007058AD"/>
    <w:rsid w:val="00707A07"/>
    <w:rsid w:val="00710D1A"/>
    <w:rsid w:val="00711885"/>
    <w:rsid w:val="00711EB3"/>
    <w:rsid w:val="007120B4"/>
    <w:rsid w:val="00712BB4"/>
    <w:rsid w:val="00713FDC"/>
    <w:rsid w:val="00714334"/>
    <w:rsid w:val="00714569"/>
    <w:rsid w:val="00714643"/>
    <w:rsid w:val="00715371"/>
    <w:rsid w:val="00716012"/>
    <w:rsid w:val="007161C7"/>
    <w:rsid w:val="00716CEA"/>
    <w:rsid w:val="00716D2A"/>
    <w:rsid w:val="00717204"/>
    <w:rsid w:val="0071766F"/>
    <w:rsid w:val="007176D2"/>
    <w:rsid w:val="00720759"/>
    <w:rsid w:val="00720B93"/>
    <w:rsid w:val="00720E3D"/>
    <w:rsid w:val="007213C7"/>
    <w:rsid w:val="007219D9"/>
    <w:rsid w:val="00722539"/>
    <w:rsid w:val="00722574"/>
    <w:rsid w:val="00722BB4"/>
    <w:rsid w:val="00722E78"/>
    <w:rsid w:val="00723052"/>
    <w:rsid w:val="007234F8"/>
    <w:rsid w:val="007237A6"/>
    <w:rsid w:val="0072394C"/>
    <w:rsid w:val="00723EAB"/>
    <w:rsid w:val="00724809"/>
    <w:rsid w:val="00724D65"/>
    <w:rsid w:val="007252F9"/>
    <w:rsid w:val="00725C11"/>
    <w:rsid w:val="0072658E"/>
    <w:rsid w:val="00726BF9"/>
    <w:rsid w:val="00727880"/>
    <w:rsid w:val="00730214"/>
    <w:rsid w:val="00730226"/>
    <w:rsid w:val="00731007"/>
    <w:rsid w:val="00731D62"/>
    <w:rsid w:val="00731E33"/>
    <w:rsid w:val="007328CF"/>
    <w:rsid w:val="00733EB6"/>
    <w:rsid w:val="00733EE2"/>
    <w:rsid w:val="00734CA9"/>
    <w:rsid w:val="0073576F"/>
    <w:rsid w:val="00735772"/>
    <w:rsid w:val="00735A99"/>
    <w:rsid w:val="00735C38"/>
    <w:rsid w:val="007362AE"/>
    <w:rsid w:val="007363D1"/>
    <w:rsid w:val="00736959"/>
    <w:rsid w:val="00737D76"/>
    <w:rsid w:val="007405DC"/>
    <w:rsid w:val="00740A5C"/>
    <w:rsid w:val="00740E10"/>
    <w:rsid w:val="0074122F"/>
    <w:rsid w:val="0074163C"/>
    <w:rsid w:val="00741D30"/>
    <w:rsid w:val="00742916"/>
    <w:rsid w:val="00742EF0"/>
    <w:rsid w:val="00743577"/>
    <w:rsid w:val="0074454D"/>
    <w:rsid w:val="00746126"/>
    <w:rsid w:val="00746586"/>
    <w:rsid w:val="00746B8A"/>
    <w:rsid w:val="007470E5"/>
    <w:rsid w:val="0074753C"/>
    <w:rsid w:val="0075031B"/>
    <w:rsid w:val="007504EC"/>
    <w:rsid w:val="00750D7D"/>
    <w:rsid w:val="00752520"/>
    <w:rsid w:val="00752D35"/>
    <w:rsid w:val="00753694"/>
    <w:rsid w:val="00753721"/>
    <w:rsid w:val="0075374E"/>
    <w:rsid w:val="00753E61"/>
    <w:rsid w:val="007541D2"/>
    <w:rsid w:val="00754A59"/>
    <w:rsid w:val="007558B5"/>
    <w:rsid w:val="00755D86"/>
    <w:rsid w:val="00755F63"/>
    <w:rsid w:val="007560B0"/>
    <w:rsid w:val="00756274"/>
    <w:rsid w:val="00756ACB"/>
    <w:rsid w:val="00756B22"/>
    <w:rsid w:val="007572AF"/>
    <w:rsid w:val="00757372"/>
    <w:rsid w:val="0075754F"/>
    <w:rsid w:val="00757710"/>
    <w:rsid w:val="00757EC8"/>
    <w:rsid w:val="007601CF"/>
    <w:rsid w:val="0076168E"/>
    <w:rsid w:val="00761963"/>
    <w:rsid w:val="00761F95"/>
    <w:rsid w:val="0076200B"/>
    <w:rsid w:val="00762933"/>
    <w:rsid w:val="00762D17"/>
    <w:rsid w:val="0076306C"/>
    <w:rsid w:val="007632EC"/>
    <w:rsid w:val="00763E8E"/>
    <w:rsid w:val="00763EDC"/>
    <w:rsid w:val="00764F38"/>
    <w:rsid w:val="007651D5"/>
    <w:rsid w:val="0076525E"/>
    <w:rsid w:val="00765401"/>
    <w:rsid w:val="007658ED"/>
    <w:rsid w:val="007659B8"/>
    <w:rsid w:val="00765A87"/>
    <w:rsid w:val="00765B19"/>
    <w:rsid w:val="00765DD1"/>
    <w:rsid w:val="00766613"/>
    <w:rsid w:val="007671B3"/>
    <w:rsid w:val="0077014E"/>
    <w:rsid w:val="0077027F"/>
    <w:rsid w:val="007703BE"/>
    <w:rsid w:val="0077051A"/>
    <w:rsid w:val="007713C4"/>
    <w:rsid w:val="007714A8"/>
    <w:rsid w:val="00771698"/>
    <w:rsid w:val="00771B22"/>
    <w:rsid w:val="00771FE1"/>
    <w:rsid w:val="0077204F"/>
    <w:rsid w:val="0077291F"/>
    <w:rsid w:val="00772B1F"/>
    <w:rsid w:val="00773B5F"/>
    <w:rsid w:val="00773D51"/>
    <w:rsid w:val="00773F32"/>
    <w:rsid w:val="00776621"/>
    <w:rsid w:val="0077759A"/>
    <w:rsid w:val="007775BD"/>
    <w:rsid w:val="00780534"/>
    <w:rsid w:val="00780668"/>
    <w:rsid w:val="0078091F"/>
    <w:rsid w:val="00781168"/>
    <w:rsid w:val="00781782"/>
    <w:rsid w:val="00781B71"/>
    <w:rsid w:val="00782A7D"/>
    <w:rsid w:val="00783634"/>
    <w:rsid w:val="007838FD"/>
    <w:rsid w:val="00783E53"/>
    <w:rsid w:val="00783FF7"/>
    <w:rsid w:val="00784BC0"/>
    <w:rsid w:val="00784F46"/>
    <w:rsid w:val="00785011"/>
    <w:rsid w:val="007856B0"/>
    <w:rsid w:val="00785823"/>
    <w:rsid w:val="00786163"/>
    <w:rsid w:val="00786223"/>
    <w:rsid w:val="007872A6"/>
    <w:rsid w:val="00787434"/>
    <w:rsid w:val="00787662"/>
    <w:rsid w:val="007904BC"/>
    <w:rsid w:val="00790BD1"/>
    <w:rsid w:val="007918C8"/>
    <w:rsid w:val="00791CE2"/>
    <w:rsid w:val="00791E38"/>
    <w:rsid w:val="00792BED"/>
    <w:rsid w:val="0079526D"/>
    <w:rsid w:val="00795613"/>
    <w:rsid w:val="00795C3C"/>
    <w:rsid w:val="00795CC3"/>
    <w:rsid w:val="00795CD1"/>
    <w:rsid w:val="0079718E"/>
    <w:rsid w:val="00797803"/>
    <w:rsid w:val="007A0467"/>
    <w:rsid w:val="007A04F6"/>
    <w:rsid w:val="007A0501"/>
    <w:rsid w:val="007A1A33"/>
    <w:rsid w:val="007A2752"/>
    <w:rsid w:val="007A2933"/>
    <w:rsid w:val="007A3042"/>
    <w:rsid w:val="007A39F7"/>
    <w:rsid w:val="007A3CAE"/>
    <w:rsid w:val="007A4191"/>
    <w:rsid w:val="007A424B"/>
    <w:rsid w:val="007A45CC"/>
    <w:rsid w:val="007A4A45"/>
    <w:rsid w:val="007A4D12"/>
    <w:rsid w:val="007A4F63"/>
    <w:rsid w:val="007A53E3"/>
    <w:rsid w:val="007A54EB"/>
    <w:rsid w:val="007A55E5"/>
    <w:rsid w:val="007A5C45"/>
    <w:rsid w:val="007A618E"/>
    <w:rsid w:val="007B0B87"/>
    <w:rsid w:val="007B0C99"/>
    <w:rsid w:val="007B1306"/>
    <w:rsid w:val="007B1A5E"/>
    <w:rsid w:val="007B209F"/>
    <w:rsid w:val="007B2385"/>
    <w:rsid w:val="007B2917"/>
    <w:rsid w:val="007B2B9B"/>
    <w:rsid w:val="007B39CF"/>
    <w:rsid w:val="007B4821"/>
    <w:rsid w:val="007B4BC8"/>
    <w:rsid w:val="007B5412"/>
    <w:rsid w:val="007B669F"/>
    <w:rsid w:val="007B72E0"/>
    <w:rsid w:val="007B76DB"/>
    <w:rsid w:val="007C123F"/>
    <w:rsid w:val="007C1411"/>
    <w:rsid w:val="007C14A5"/>
    <w:rsid w:val="007C14D3"/>
    <w:rsid w:val="007C1AB7"/>
    <w:rsid w:val="007C1F78"/>
    <w:rsid w:val="007C279D"/>
    <w:rsid w:val="007C3EF8"/>
    <w:rsid w:val="007C47F2"/>
    <w:rsid w:val="007C4EC3"/>
    <w:rsid w:val="007C5DF0"/>
    <w:rsid w:val="007C5F3A"/>
    <w:rsid w:val="007C619F"/>
    <w:rsid w:val="007C6214"/>
    <w:rsid w:val="007C626F"/>
    <w:rsid w:val="007C62AC"/>
    <w:rsid w:val="007C632E"/>
    <w:rsid w:val="007C6ABD"/>
    <w:rsid w:val="007C6D0C"/>
    <w:rsid w:val="007C6E03"/>
    <w:rsid w:val="007C709D"/>
    <w:rsid w:val="007C7472"/>
    <w:rsid w:val="007C7475"/>
    <w:rsid w:val="007D01A8"/>
    <w:rsid w:val="007D0958"/>
    <w:rsid w:val="007D1222"/>
    <w:rsid w:val="007D1F1E"/>
    <w:rsid w:val="007D30D4"/>
    <w:rsid w:val="007D34B8"/>
    <w:rsid w:val="007D4277"/>
    <w:rsid w:val="007D4725"/>
    <w:rsid w:val="007D50E6"/>
    <w:rsid w:val="007D50FC"/>
    <w:rsid w:val="007D51A8"/>
    <w:rsid w:val="007D54BE"/>
    <w:rsid w:val="007D57D3"/>
    <w:rsid w:val="007D60D4"/>
    <w:rsid w:val="007D6E73"/>
    <w:rsid w:val="007D6F6A"/>
    <w:rsid w:val="007D7C79"/>
    <w:rsid w:val="007E0E87"/>
    <w:rsid w:val="007E0ED1"/>
    <w:rsid w:val="007E0FF3"/>
    <w:rsid w:val="007E1AE3"/>
    <w:rsid w:val="007E2214"/>
    <w:rsid w:val="007E2688"/>
    <w:rsid w:val="007E2810"/>
    <w:rsid w:val="007E283A"/>
    <w:rsid w:val="007E2DC4"/>
    <w:rsid w:val="007E2F1E"/>
    <w:rsid w:val="007E3741"/>
    <w:rsid w:val="007E3A8A"/>
    <w:rsid w:val="007E3E01"/>
    <w:rsid w:val="007E3EB5"/>
    <w:rsid w:val="007E47FA"/>
    <w:rsid w:val="007E482A"/>
    <w:rsid w:val="007E5326"/>
    <w:rsid w:val="007E5334"/>
    <w:rsid w:val="007E58AB"/>
    <w:rsid w:val="007E62EE"/>
    <w:rsid w:val="007E6FDA"/>
    <w:rsid w:val="007E724F"/>
    <w:rsid w:val="007E76F3"/>
    <w:rsid w:val="007E7B25"/>
    <w:rsid w:val="007E7B60"/>
    <w:rsid w:val="007E7B97"/>
    <w:rsid w:val="007F0405"/>
    <w:rsid w:val="007F0A28"/>
    <w:rsid w:val="007F10AE"/>
    <w:rsid w:val="007F10CA"/>
    <w:rsid w:val="007F2198"/>
    <w:rsid w:val="007F22B6"/>
    <w:rsid w:val="007F24D2"/>
    <w:rsid w:val="007F29A8"/>
    <w:rsid w:val="007F3C08"/>
    <w:rsid w:val="007F4BFE"/>
    <w:rsid w:val="007F4C7D"/>
    <w:rsid w:val="007F4E03"/>
    <w:rsid w:val="007F521A"/>
    <w:rsid w:val="007F5548"/>
    <w:rsid w:val="007F5E25"/>
    <w:rsid w:val="007F6EF7"/>
    <w:rsid w:val="007F7843"/>
    <w:rsid w:val="007F7A38"/>
    <w:rsid w:val="00800D77"/>
    <w:rsid w:val="0080135C"/>
    <w:rsid w:val="008019F4"/>
    <w:rsid w:val="00801B0E"/>
    <w:rsid w:val="00802221"/>
    <w:rsid w:val="00802802"/>
    <w:rsid w:val="00802B0A"/>
    <w:rsid w:val="0080307B"/>
    <w:rsid w:val="00803274"/>
    <w:rsid w:val="008033DB"/>
    <w:rsid w:val="00803B70"/>
    <w:rsid w:val="00805735"/>
    <w:rsid w:val="00805EEF"/>
    <w:rsid w:val="00806944"/>
    <w:rsid w:val="00806D36"/>
    <w:rsid w:val="00806E38"/>
    <w:rsid w:val="008104F6"/>
    <w:rsid w:val="008119CE"/>
    <w:rsid w:val="00812374"/>
    <w:rsid w:val="008127BD"/>
    <w:rsid w:val="0081284E"/>
    <w:rsid w:val="00812D14"/>
    <w:rsid w:val="00812E84"/>
    <w:rsid w:val="00813161"/>
    <w:rsid w:val="00813A19"/>
    <w:rsid w:val="00813E45"/>
    <w:rsid w:val="008140F9"/>
    <w:rsid w:val="00814295"/>
    <w:rsid w:val="00814781"/>
    <w:rsid w:val="00814858"/>
    <w:rsid w:val="00814A78"/>
    <w:rsid w:val="00814AB6"/>
    <w:rsid w:val="00814BD7"/>
    <w:rsid w:val="00814E43"/>
    <w:rsid w:val="00815557"/>
    <w:rsid w:val="008159EE"/>
    <w:rsid w:val="00815AB0"/>
    <w:rsid w:val="008170E3"/>
    <w:rsid w:val="00817F52"/>
    <w:rsid w:val="008201D3"/>
    <w:rsid w:val="00820B7E"/>
    <w:rsid w:val="008212F5"/>
    <w:rsid w:val="0082194B"/>
    <w:rsid w:val="00822441"/>
    <w:rsid w:val="0082272E"/>
    <w:rsid w:val="00822D39"/>
    <w:rsid w:val="00822F1E"/>
    <w:rsid w:val="0082328B"/>
    <w:rsid w:val="0082334F"/>
    <w:rsid w:val="00823598"/>
    <w:rsid w:val="008235AA"/>
    <w:rsid w:val="00823CD3"/>
    <w:rsid w:val="008241C6"/>
    <w:rsid w:val="00824CF4"/>
    <w:rsid w:val="008257D5"/>
    <w:rsid w:val="00825F8D"/>
    <w:rsid w:val="00826AF9"/>
    <w:rsid w:val="008273EB"/>
    <w:rsid w:val="00830C7F"/>
    <w:rsid w:val="0083190A"/>
    <w:rsid w:val="008322B8"/>
    <w:rsid w:val="00832D46"/>
    <w:rsid w:val="008333EE"/>
    <w:rsid w:val="00833630"/>
    <w:rsid w:val="0083407D"/>
    <w:rsid w:val="008341BB"/>
    <w:rsid w:val="00834516"/>
    <w:rsid w:val="00834646"/>
    <w:rsid w:val="00834B24"/>
    <w:rsid w:val="0083545F"/>
    <w:rsid w:val="008354C5"/>
    <w:rsid w:val="00835814"/>
    <w:rsid w:val="00835E24"/>
    <w:rsid w:val="008364CD"/>
    <w:rsid w:val="008371BD"/>
    <w:rsid w:val="00837214"/>
    <w:rsid w:val="0084117F"/>
    <w:rsid w:val="00841D7F"/>
    <w:rsid w:val="0084273A"/>
    <w:rsid w:val="008429BA"/>
    <w:rsid w:val="00843569"/>
    <w:rsid w:val="00843666"/>
    <w:rsid w:val="008447B5"/>
    <w:rsid w:val="00845092"/>
    <w:rsid w:val="00845270"/>
    <w:rsid w:val="00845348"/>
    <w:rsid w:val="00845484"/>
    <w:rsid w:val="00846567"/>
    <w:rsid w:val="00846B54"/>
    <w:rsid w:val="00846D4F"/>
    <w:rsid w:val="00847B9D"/>
    <w:rsid w:val="0085007F"/>
    <w:rsid w:val="00850193"/>
    <w:rsid w:val="0085036E"/>
    <w:rsid w:val="00850CEA"/>
    <w:rsid w:val="00850DBB"/>
    <w:rsid w:val="008513A5"/>
    <w:rsid w:val="00851A5F"/>
    <w:rsid w:val="00851F1D"/>
    <w:rsid w:val="00852221"/>
    <w:rsid w:val="00852316"/>
    <w:rsid w:val="0085249D"/>
    <w:rsid w:val="0085262A"/>
    <w:rsid w:val="008526D7"/>
    <w:rsid w:val="00852C21"/>
    <w:rsid w:val="00853218"/>
    <w:rsid w:val="00853E62"/>
    <w:rsid w:val="0085445B"/>
    <w:rsid w:val="00855121"/>
    <w:rsid w:val="0085624E"/>
    <w:rsid w:val="008563C3"/>
    <w:rsid w:val="00857EFA"/>
    <w:rsid w:val="008604C6"/>
    <w:rsid w:val="00860C99"/>
    <w:rsid w:val="008620A5"/>
    <w:rsid w:val="00862C88"/>
    <w:rsid w:val="00862CCC"/>
    <w:rsid w:val="008644D5"/>
    <w:rsid w:val="00864852"/>
    <w:rsid w:val="008656A9"/>
    <w:rsid w:val="008656C3"/>
    <w:rsid w:val="00865C0B"/>
    <w:rsid w:val="0086624B"/>
    <w:rsid w:val="00867AE1"/>
    <w:rsid w:val="008703E3"/>
    <w:rsid w:val="00870A67"/>
    <w:rsid w:val="00870A68"/>
    <w:rsid w:val="00870C4D"/>
    <w:rsid w:val="00870D7E"/>
    <w:rsid w:val="00871837"/>
    <w:rsid w:val="008718AF"/>
    <w:rsid w:val="00872AB7"/>
    <w:rsid w:val="00872B0D"/>
    <w:rsid w:val="00872EF8"/>
    <w:rsid w:val="008736A7"/>
    <w:rsid w:val="00873F8E"/>
    <w:rsid w:val="008743FB"/>
    <w:rsid w:val="00875FC4"/>
    <w:rsid w:val="008760E8"/>
    <w:rsid w:val="008767A1"/>
    <w:rsid w:val="008769C3"/>
    <w:rsid w:val="00877599"/>
    <w:rsid w:val="00880968"/>
    <w:rsid w:val="0088162A"/>
    <w:rsid w:val="00881B22"/>
    <w:rsid w:val="00882218"/>
    <w:rsid w:val="0088257A"/>
    <w:rsid w:val="0088286D"/>
    <w:rsid w:val="00883182"/>
    <w:rsid w:val="00883552"/>
    <w:rsid w:val="0088429B"/>
    <w:rsid w:val="008844E2"/>
    <w:rsid w:val="00884760"/>
    <w:rsid w:val="0088490E"/>
    <w:rsid w:val="008851AE"/>
    <w:rsid w:val="00886743"/>
    <w:rsid w:val="00887272"/>
    <w:rsid w:val="00887930"/>
    <w:rsid w:val="00890466"/>
    <w:rsid w:val="008904AC"/>
    <w:rsid w:val="0089064D"/>
    <w:rsid w:val="00890B46"/>
    <w:rsid w:val="00891331"/>
    <w:rsid w:val="0089179E"/>
    <w:rsid w:val="00892740"/>
    <w:rsid w:val="00892F92"/>
    <w:rsid w:val="0089349E"/>
    <w:rsid w:val="0089365B"/>
    <w:rsid w:val="00893771"/>
    <w:rsid w:val="00894C84"/>
    <w:rsid w:val="00894F2A"/>
    <w:rsid w:val="0089512B"/>
    <w:rsid w:val="00895C1B"/>
    <w:rsid w:val="00895EC6"/>
    <w:rsid w:val="0089615C"/>
    <w:rsid w:val="008970BD"/>
    <w:rsid w:val="008970FD"/>
    <w:rsid w:val="008A0124"/>
    <w:rsid w:val="008A0A7A"/>
    <w:rsid w:val="008A0EB7"/>
    <w:rsid w:val="008A19AA"/>
    <w:rsid w:val="008A1B5B"/>
    <w:rsid w:val="008A2097"/>
    <w:rsid w:val="008A2430"/>
    <w:rsid w:val="008A29F1"/>
    <w:rsid w:val="008A3488"/>
    <w:rsid w:val="008A3743"/>
    <w:rsid w:val="008A3885"/>
    <w:rsid w:val="008A3994"/>
    <w:rsid w:val="008A3C61"/>
    <w:rsid w:val="008A3FF6"/>
    <w:rsid w:val="008A4016"/>
    <w:rsid w:val="008A4283"/>
    <w:rsid w:val="008A4787"/>
    <w:rsid w:val="008A5176"/>
    <w:rsid w:val="008A6264"/>
    <w:rsid w:val="008A63EF"/>
    <w:rsid w:val="008A67F4"/>
    <w:rsid w:val="008A6A1D"/>
    <w:rsid w:val="008A6F29"/>
    <w:rsid w:val="008A7174"/>
    <w:rsid w:val="008A73F3"/>
    <w:rsid w:val="008B0864"/>
    <w:rsid w:val="008B0D12"/>
    <w:rsid w:val="008B0FB2"/>
    <w:rsid w:val="008B1970"/>
    <w:rsid w:val="008B1D6C"/>
    <w:rsid w:val="008B20CF"/>
    <w:rsid w:val="008B36E5"/>
    <w:rsid w:val="008B4117"/>
    <w:rsid w:val="008B4429"/>
    <w:rsid w:val="008B45DD"/>
    <w:rsid w:val="008B4E8F"/>
    <w:rsid w:val="008B56CB"/>
    <w:rsid w:val="008B5F58"/>
    <w:rsid w:val="008B6430"/>
    <w:rsid w:val="008B6B2D"/>
    <w:rsid w:val="008B6FFA"/>
    <w:rsid w:val="008B71C8"/>
    <w:rsid w:val="008C0456"/>
    <w:rsid w:val="008C07E9"/>
    <w:rsid w:val="008C0F26"/>
    <w:rsid w:val="008C1D57"/>
    <w:rsid w:val="008C1DFA"/>
    <w:rsid w:val="008C2A7E"/>
    <w:rsid w:val="008C3515"/>
    <w:rsid w:val="008C3D0F"/>
    <w:rsid w:val="008C3E46"/>
    <w:rsid w:val="008C3E5E"/>
    <w:rsid w:val="008C41DB"/>
    <w:rsid w:val="008C43A9"/>
    <w:rsid w:val="008C48B6"/>
    <w:rsid w:val="008C5103"/>
    <w:rsid w:val="008C5591"/>
    <w:rsid w:val="008C587B"/>
    <w:rsid w:val="008C5A87"/>
    <w:rsid w:val="008C6D36"/>
    <w:rsid w:val="008C790E"/>
    <w:rsid w:val="008C7A21"/>
    <w:rsid w:val="008D000C"/>
    <w:rsid w:val="008D049F"/>
    <w:rsid w:val="008D0563"/>
    <w:rsid w:val="008D0CC7"/>
    <w:rsid w:val="008D0D48"/>
    <w:rsid w:val="008D1981"/>
    <w:rsid w:val="008D341F"/>
    <w:rsid w:val="008D35CC"/>
    <w:rsid w:val="008D367B"/>
    <w:rsid w:val="008D36D9"/>
    <w:rsid w:val="008D371B"/>
    <w:rsid w:val="008D3786"/>
    <w:rsid w:val="008D58A4"/>
    <w:rsid w:val="008D64A4"/>
    <w:rsid w:val="008D737A"/>
    <w:rsid w:val="008D756C"/>
    <w:rsid w:val="008D75E8"/>
    <w:rsid w:val="008E08AA"/>
    <w:rsid w:val="008E118F"/>
    <w:rsid w:val="008E1632"/>
    <w:rsid w:val="008E1C04"/>
    <w:rsid w:val="008E226A"/>
    <w:rsid w:val="008E2407"/>
    <w:rsid w:val="008E25D6"/>
    <w:rsid w:val="008E49B3"/>
    <w:rsid w:val="008E5653"/>
    <w:rsid w:val="008E5C8C"/>
    <w:rsid w:val="008E5DCD"/>
    <w:rsid w:val="008E5E9E"/>
    <w:rsid w:val="008E64B5"/>
    <w:rsid w:val="008E676F"/>
    <w:rsid w:val="008E6C33"/>
    <w:rsid w:val="008E70AE"/>
    <w:rsid w:val="008E73A5"/>
    <w:rsid w:val="008F0076"/>
    <w:rsid w:val="008F0148"/>
    <w:rsid w:val="008F0C22"/>
    <w:rsid w:val="008F0F19"/>
    <w:rsid w:val="008F1604"/>
    <w:rsid w:val="008F26E7"/>
    <w:rsid w:val="008F3080"/>
    <w:rsid w:val="008F4A4C"/>
    <w:rsid w:val="008F4E13"/>
    <w:rsid w:val="008F4EFC"/>
    <w:rsid w:val="008F5029"/>
    <w:rsid w:val="008F584E"/>
    <w:rsid w:val="008F6523"/>
    <w:rsid w:val="008F6712"/>
    <w:rsid w:val="008F7D17"/>
    <w:rsid w:val="008F7E84"/>
    <w:rsid w:val="00901421"/>
    <w:rsid w:val="0090160C"/>
    <w:rsid w:val="00901811"/>
    <w:rsid w:val="009024D5"/>
    <w:rsid w:val="009024EF"/>
    <w:rsid w:val="009027D4"/>
    <w:rsid w:val="0090357C"/>
    <w:rsid w:val="009038EF"/>
    <w:rsid w:val="00903E46"/>
    <w:rsid w:val="00903F23"/>
    <w:rsid w:val="009044DB"/>
    <w:rsid w:val="00905064"/>
    <w:rsid w:val="00905593"/>
    <w:rsid w:val="009057FA"/>
    <w:rsid w:val="00905A17"/>
    <w:rsid w:val="009076B5"/>
    <w:rsid w:val="009102A5"/>
    <w:rsid w:val="009103CF"/>
    <w:rsid w:val="00910515"/>
    <w:rsid w:val="009105AD"/>
    <w:rsid w:val="0091187F"/>
    <w:rsid w:val="009118B8"/>
    <w:rsid w:val="00911B8B"/>
    <w:rsid w:val="00911C72"/>
    <w:rsid w:val="00911D4F"/>
    <w:rsid w:val="00911E10"/>
    <w:rsid w:val="00912045"/>
    <w:rsid w:val="009128CF"/>
    <w:rsid w:val="009137CE"/>
    <w:rsid w:val="009137D6"/>
    <w:rsid w:val="009139E5"/>
    <w:rsid w:val="0091410A"/>
    <w:rsid w:val="009145CF"/>
    <w:rsid w:val="00914A99"/>
    <w:rsid w:val="00914AFE"/>
    <w:rsid w:val="00915897"/>
    <w:rsid w:val="00915B14"/>
    <w:rsid w:val="00916160"/>
    <w:rsid w:val="00916CA3"/>
    <w:rsid w:val="0091707A"/>
    <w:rsid w:val="009177D9"/>
    <w:rsid w:val="009206B0"/>
    <w:rsid w:val="009206BF"/>
    <w:rsid w:val="00921111"/>
    <w:rsid w:val="0092120D"/>
    <w:rsid w:val="009214D0"/>
    <w:rsid w:val="00921720"/>
    <w:rsid w:val="00921730"/>
    <w:rsid w:val="009228D0"/>
    <w:rsid w:val="0092340E"/>
    <w:rsid w:val="00923632"/>
    <w:rsid w:val="00923CDC"/>
    <w:rsid w:val="00924138"/>
    <w:rsid w:val="00924724"/>
    <w:rsid w:val="00924747"/>
    <w:rsid w:val="00924C4B"/>
    <w:rsid w:val="00925087"/>
    <w:rsid w:val="00925A4A"/>
    <w:rsid w:val="009264EE"/>
    <w:rsid w:val="00927630"/>
    <w:rsid w:val="009276CB"/>
    <w:rsid w:val="00930F33"/>
    <w:rsid w:val="0093164A"/>
    <w:rsid w:val="00931DFA"/>
    <w:rsid w:val="009321F5"/>
    <w:rsid w:val="0093271C"/>
    <w:rsid w:val="00932A8B"/>
    <w:rsid w:val="009336CC"/>
    <w:rsid w:val="00933846"/>
    <w:rsid w:val="00933C45"/>
    <w:rsid w:val="00933E61"/>
    <w:rsid w:val="00933FEF"/>
    <w:rsid w:val="0093402F"/>
    <w:rsid w:val="00934563"/>
    <w:rsid w:val="00934AF8"/>
    <w:rsid w:val="00934C9C"/>
    <w:rsid w:val="00934D8A"/>
    <w:rsid w:val="00934F7D"/>
    <w:rsid w:val="00935440"/>
    <w:rsid w:val="0093630B"/>
    <w:rsid w:val="00936413"/>
    <w:rsid w:val="00937661"/>
    <w:rsid w:val="00937CBF"/>
    <w:rsid w:val="00937E32"/>
    <w:rsid w:val="00940436"/>
    <w:rsid w:val="00941310"/>
    <w:rsid w:val="00942AF9"/>
    <w:rsid w:val="009432DA"/>
    <w:rsid w:val="00943336"/>
    <w:rsid w:val="00943A0D"/>
    <w:rsid w:val="00943CF6"/>
    <w:rsid w:val="009446F6"/>
    <w:rsid w:val="0094614D"/>
    <w:rsid w:val="009463C9"/>
    <w:rsid w:val="009465C0"/>
    <w:rsid w:val="00946C86"/>
    <w:rsid w:val="00946E46"/>
    <w:rsid w:val="00947DDB"/>
    <w:rsid w:val="00950669"/>
    <w:rsid w:val="00950B28"/>
    <w:rsid w:val="00950FB7"/>
    <w:rsid w:val="00951CF4"/>
    <w:rsid w:val="00951DDD"/>
    <w:rsid w:val="00951FA3"/>
    <w:rsid w:val="00952435"/>
    <w:rsid w:val="0095284F"/>
    <w:rsid w:val="0095297A"/>
    <w:rsid w:val="00952D8E"/>
    <w:rsid w:val="00953073"/>
    <w:rsid w:val="0095341B"/>
    <w:rsid w:val="00953509"/>
    <w:rsid w:val="00953696"/>
    <w:rsid w:val="00954550"/>
    <w:rsid w:val="0095508B"/>
    <w:rsid w:val="0095552D"/>
    <w:rsid w:val="009555FB"/>
    <w:rsid w:val="00955AFB"/>
    <w:rsid w:val="00956EB0"/>
    <w:rsid w:val="00957D76"/>
    <w:rsid w:val="00960E94"/>
    <w:rsid w:val="00961E16"/>
    <w:rsid w:val="0096267E"/>
    <w:rsid w:val="00962893"/>
    <w:rsid w:val="00962AF9"/>
    <w:rsid w:val="00962BB7"/>
    <w:rsid w:val="00962EB7"/>
    <w:rsid w:val="00963828"/>
    <w:rsid w:val="009643A8"/>
    <w:rsid w:val="009648F7"/>
    <w:rsid w:val="00964F25"/>
    <w:rsid w:val="00965D40"/>
    <w:rsid w:val="00966177"/>
    <w:rsid w:val="00967C27"/>
    <w:rsid w:val="00967E94"/>
    <w:rsid w:val="0097041C"/>
    <w:rsid w:val="00970873"/>
    <w:rsid w:val="00971246"/>
    <w:rsid w:val="00971A5A"/>
    <w:rsid w:val="00971BFC"/>
    <w:rsid w:val="009729F3"/>
    <w:rsid w:val="00972A34"/>
    <w:rsid w:val="00974DE3"/>
    <w:rsid w:val="00975643"/>
    <w:rsid w:val="00975ADF"/>
    <w:rsid w:val="00975D0E"/>
    <w:rsid w:val="00975E46"/>
    <w:rsid w:val="0097638A"/>
    <w:rsid w:val="009774B2"/>
    <w:rsid w:val="009775EC"/>
    <w:rsid w:val="00977D72"/>
    <w:rsid w:val="009804B9"/>
    <w:rsid w:val="00980770"/>
    <w:rsid w:val="00981881"/>
    <w:rsid w:val="00982138"/>
    <w:rsid w:val="00982451"/>
    <w:rsid w:val="0098267F"/>
    <w:rsid w:val="00982A28"/>
    <w:rsid w:val="00982CAA"/>
    <w:rsid w:val="009833A9"/>
    <w:rsid w:val="00983AD9"/>
    <w:rsid w:val="009842C4"/>
    <w:rsid w:val="0098476A"/>
    <w:rsid w:val="009847AE"/>
    <w:rsid w:val="00985AA6"/>
    <w:rsid w:val="00986C5F"/>
    <w:rsid w:val="00986DE6"/>
    <w:rsid w:val="00986E27"/>
    <w:rsid w:val="009873A1"/>
    <w:rsid w:val="00987AF3"/>
    <w:rsid w:val="00987C54"/>
    <w:rsid w:val="00987CD9"/>
    <w:rsid w:val="00987D23"/>
    <w:rsid w:val="009903FD"/>
    <w:rsid w:val="00990664"/>
    <w:rsid w:val="00990B45"/>
    <w:rsid w:val="0099150F"/>
    <w:rsid w:val="00991535"/>
    <w:rsid w:val="0099154F"/>
    <w:rsid w:val="0099228A"/>
    <w:rsid w:val="00993352"/>
    <w:rsid w:val="00993B4D"/>
    <w:rsid w:val="00994132"/>
    <w:rsid w:val="00994328"/>
    <w:rsid w:val="0099447F"/>
    <w:rsid w:val="00995128"/>
    <w:rsid w:val="0099568E"/>
    <w:rsid w:val="00995C7B"/>
    <w:rsid w:val="00996865"/>
    <w:rsid w:val="00996B65"/>
    <w:rsid w:val="00997158"/>
    <w:rsid w:val="00997B0B"/>
    <w:rsid w:val="009A0D5C"/>
    <w:rsid w:val="009A1A44"/>
    <w:rsid w:val="009A201D"/>
    <w:rsid w:val="009A2F83"/>
    <w:rsid w:val="009A358F"/>
    <w:rsid w:val="009A391D"/>
    <w:rsid w:val="009A3A11"/>
    <w:rsid w:val="009A3D3E"/>
    <w:rsid w:val="009A637B"/>
    <w:rsid w:val="009A6466"/>
    <w:rsid w:val="009A7774"/>
    <w:rsid w:val="009A7E12"/>
    <w:rsid w:val="009B0CD5"/>
    <w:rsid w:val="009B0D1C"/>
    <w:rsid w:val="009B0EBE"/>
    <w:rsid w:val="009B195B"/>
    <w:rsid w:val="009B19F5"/>
    <w:rsid w:val="009B1E52"/>
    <w:rsid w:val="009B2647"/>
    <w:rsid w:val="009B2CFC"/>
    <w:rsid w:val="009B2FA7"/>
    <w:rsid w:val="009B367A"/>
    <w:rsid w:val="009B3B4C"/>
    <w:rsid w:val="009B3D09"/>
    <w:rsid w:val="009B40A0"/>
    <w:rsid w:val="009B48C9"/>
    <w:rsid w:val="009B4A2D"/>
    <w:rsid w:val="009B4C00"/>
    <w:rsid w:val="009B5508"/>
    <w:rsid w:val="009B59FB"/>
    <w:rsid w:val="009B5DBB"/>
    <w:rsid w:val="009B6537"/>
    <w:rsid w:val="009B677A"/>
    <w:rsid w:val="009B6EC5"/>
    <w:rsid w:val="009B7BBB"/>
    <w:rsid w:val="009B7DE4"/>
    <w:rsid w:val="009C0206"/>
    <w:rsid w:val="009C062C"/>
    <w:rsid w:val="009C0A1D"/>
    <w:rsid w:val="009C17BE"/>
    <w:rsid w:val="009C1C21"/>
    <w:rsid w:val="009C1F76"/>
    <w:rsid w:val="009C28EE"/>
    <w:rsid w:val="009C3B6D"/>
    <w:rsid w:val="009C3EB8"/>
    <w:rsid w:val="009C4E5C"/>
    <w:rsid w:val="009C5025"/>
    <w:rsid w:val="009C5E7A"/>
    <w:rsid w:val="009C74AC"/>
    <w:rsid w:val="009C7CB5"/>
    <w:rsid w:val="009D0D6D"/>
    <w:rsid w:val="009D15A4"/>
    <w:rsid w:val="009D1914"/>
    <w:rsid w:val="009D28F8"/>
    <w:rsid w:val="009D2970"/>
    <w:rsid w:val="009D29AD"/>
    <w:rsid w:val="009D2B51"/>
    <w:rsid w:val="009D4904"/>
    <w:rsid w:val="009D49F4"/>
    <w:rsid w:val="009D4B0A"/>
    <w:rsid w:val="009D4D38"/>
    <w:rsid w:val="009D4E2D"/>
    <w:rsid w:val="009D53CE"/>
    <w:rsid w:val="009D6233"/>
    <w:rsid w:val="009D62DD"/>
    <w:rsid w:val="009E0C62"/>
    <w:rsid w:val="009E1126"/>
    <w:rsid w:val="009E19E5"/>
    <w:rsid w:val="009E2752"/>
    <w:rsid w:val="009E2777"/>
    <w:rsid w:val="009E2AA4"/>
    <w:rsid w:val="009E2BE9"/>
    <w:rsid w:val="009E3AFE"/>
    <w:rsid w:val="009E3FB1"/>
    <w:rsid w:val="009E4311"/>
    <w:rsid w:val="009E4A9E"/>
    <w:rsid w:val="009E5BB8"/>
    <w:rsid w:val="009E6003"/>
    <w:rsid w:val="009E60F2"/>
    <w:rsid w:val="009E6C86"/>
    <w:rsid w:val="009E7C6B"/>
    <w:rsid w:val="009F0D3D"/>
    <w:rsid w:val="009F0E2E"/>
    <w:rsid w:val="009F0F19"/>
    <w:rsid w:val="009F19ED"/>
    <w:rsid w:val="009F1BAC"/>
    <w:rsid w:val="009F1CFB"/>
    <w:rsid w:val="009F2EB6"/>
    <w:rsid w:val="009F31EB"/>
    <w:rsid w:val="009F3D3D"/>
    <w:rsid w:val="009F3EF6"/>
    <w:rsid w:val="009F4685"/>
    <w:rsid w:val="009F4D99"/>
    <w:rsid w:val="009F5299"/>
    <w:rsid w:val="009F560A"/>
    <w:rsid w:val="009F5CBF"/>
    <w:rsid w:val="009F5E03"/>
    <w:rsid w:val="009F61A3"/>
    <w:rsid w:val="009F6545"/>
    <w:rsid w:val="009F7943"/>
    <w:rsid w:val="009F7ED1"/>
    <w:rsid w:val="00A0209C"/>
    <w:rsid w:val="00A0265A"/>
    <w:rsid w:val="00A034A0"/>
    <w:rsid w:val="00A037FB"/>
    <w:rsid w:val="00A04481"/>
    <w:rsid w:val="00A04649"/>
    <w:rsid w:val="00A04B42"/>
    <w:rsid w:val="00A053DF"/>
    <w:rsid w:val="00A0590D"/>
    <w:rsid w:val="00A05CA4"/>
    <w:rsid w:val="00A066E2"/>
    <w:rsid w:val="00A06DDD"/>
    <w:rsid w:val="00A06DF8"/>
    <w:rsid w:val="00A07465"/>
    <w:rsid w:val="00A10AAF"/>
    <w:rsid w:val="00A117AB"/>
    <w:rsid w:val="00A118BA"/>
    <w:rsid w:val="00A11B45"/>
    <w:rsid w:val="00A122D2"/>
    <w:rsid w:val="00A123F6"/>
    <w:rsid w:val="00A1410A"/>
    <w:rsid w:val="00A1461F"/>
    <w:rsid w:val="00A1668C"/>
    <w:rsid w:val="00A16BAD"/>
    <w:rsid w:val="00A177A5"/>
    <w:rsid w:val="00A177BD"/>
    <w:rsid w:val="00A17949"/>
    <w:rsid w:val="00A200B6"/>
    <w:rsid w:val="00A20412"/>
    <w:rsid w:val="00A230D6"/>
    <w:rsid w:val="00A23639"/>
    <w:rsid w:val="00A23A75"/>
    <w:rsid w:val="00A2405A"/>
    <w:rsid w:val="00A25067"/>
    <w:rsid w:val="00A25B7B"/>
    <w:rsid w:val="00A26B41"/>
    <w:rsid w:val="00A27365"/>
    <w:rsid w:val="00A27A7F"/>
    <w:rsid w:val="00A31086"/>
    <w:rsid w:val="00A31657"/>
    <w:rsid w:val="00A31C3A"/>
    <w:rsid w:val="00A31D29"/>
    <w:rsid w:val="00A323DA"/>
    <w:rsid w:val="00A326E6"/>
    <w:rsid w:val="00A32CFC"/>
    <w:rsid w:val="00A32E3A"/>
    <w:rsid w:val="00A3512C"/>
    <w:rsid w:val="00A369C1"/>
    <w:rsid w:val="00A36AF5"/>
    <w:rsid w:val="00A376AC"/>
    <w:rsid w:val="00A377C8"/>
    <w:rsid w:val="00A4033C"/>
    <w:rsid w:val="00A405D0"/>
    <w:rsid w:val="00A406B7"/>
    <w:rsid w:val="00A40A80"/>
    <w:rsid w:val="00A40BFC"/>
    <w:rsid w:val="00A40CBD"/>
    <w:rsid w:val="00A40CEA"/>
    <w:rsid w:val="00A40E44"/>
    <w:rsid w:val="00A41652"/>
    <w:rsid w:val="00A4235E"/>
    <w:rsid w:val="00A42728"/>
    <w:rsid w:val="00A42D4B"/>
    <w:rsid w:val="00A42F2A"/>
    <w:rsid w:val="00A43071"/>
    <w:rsid w:val="00A4352B"/>
    <w:rsid w:val="00A436C6"/>
    <w:rsid w:val="00A43B4C"/>
    <w:rsid w:val="00A45395"/>
    <w:rsid w:val="00A45A69"/>
    <w:rsid w:val="00A45B2B"/>
    <w:rsid w:val="00A46056"/>
    <w:rsid w:val="00A46340"/>
    <w:rsid w:val="00A4641C"/>
    <w:rsid w:val="00A46AD6"/>
    <w:rsid w:val="00A46B69"/>
    <w:rsid w:val="00A46C5C"/>
    <w:rsid w:val="00A46FD1"/>
    <w:rsid w:val="00A475B7"/>
    <w:rsid w:val="00A4775D"/>
    <w:rsid w:val="00A4799A"/>
    <w:rsid w:val="00A479A4"/>
    <w:rsid w:val="00A47DE1"/>
    <w:rsid w:val="00A501BC"/>
    <w:rsid w:val="00A5190A"/>
    <w:rsid w:val="00A52723"/>
    <w:rsid w:val="00A52B62"/>
    <w:rsid w:val="00A53739"/>
    <w:rsid w:val="00A53EEE"/>
    <w:rsid w:val="00A54238"/>
    <w:rsid w:val="00A5458F"/>
    <w:rsid w:val="00A549D4"/>
    <w:rsid w:val="00A55BAE"/>
    <w:rsid w:val="00A55CC1"/>
    <w:rsid w:val="00A56502"/>
    <w:rsid w:val="00A56947"/>
    <w:rsid w:val="00A60943"/>
    <w:rsid w:val="00A613A2"/>
    <w:rsid w:val="00A629BA"/>
    <w:rsid w:val="00A63195"/>
    <w:rsid w:val="00A633A3"/>
    <w:rsid w:val="00A63473"/>
    <w:rsid w:val="00A634E0"/>
    <w:rsid w:val="00A6353D"/>
    <w:rsid w:val="00A63B47"/>
    <w:rsid w:val="00A63C1F"/>
    <w:rsid w:val="00A644C8"/>
    <w:rsid w:val="00A65ACF"/>
    <w:rsid w:val="00A65BA3"/>
    <w:rsid w:val="00A65CFA"/>
    <w:rsid w:val="00A6735A"/>
    <w:rsid w:val="00A67F68"/>
    <w:rsid w:val="00A67F7B"/>
    <w:rsid w:val="00A70236"/>
    <w:rsid w:val="00A7023F"/>
    <w:rsid w:val="00A705F0"/>
    <w:rsid w:val="00A70729"/>
    <w:rsid w:val="00A70D1D"/>
    <w:rsid w:val="00A70D95"/>
    <w:rsid w:val="00A70F45"/>
    <w:rsid w:val="00A7150D"/>
    <w:rsid w:val="00A715F7"/>
    <w:rsid w:val="00A71B14"/>
    <w:rsid w:val="00A71DA6"/>
    <w:rsid w:val="00A72169"/>
    <w:rsid w:val="00A72733"/>
    <w:rsid w:val="00A72DDF"/>
    <w:rsid w:val="00A7336F"/>
    <w:rsid w:val="00A74354"/>
    <w:rsid w:val="00A7435F"/>
    <w:rsid w:val="00A74FC3"/>
    <w:rsid w:val="00A75B7E"/>
    <w:rsid w:val="00A76090"/>
    <w:rsid w:val="00A7610E"/>
    <w:rsid w:val="00A76263"/>
    <w:rsid w:val="00A76EE4"/>
    <w:rsid w:val="00A7727A"/>
    <w:rsid w:val="00A77F53"/>
    <w:rsid w:val="00A8058A"/>
    <w:rsid w:val="00A8067D"/>
    <w:rsid w:val="00A80F42"/>
    <w:rsid w:val="00A81995"/>
    <w:rsid w:val="00A826E5"/>
    <w:rsid w:val="00A82768"/>
    <w:rsid w:val="00A82A7B"/>
    <w:rsid w:val="00A82AF9"/>
    <w:rsid w:val="00A8328A"/>
    <w:rsid w:val="00A8382F"/>
    <w:rsid w:val="00A842E8"/>
    <w:rsid w:val="00A8493E"/>
    <w:rsid w:val="00A854FE"/>
    <w:rsid w:val="00A860A6"/>
    <w:rsid w:val="00A865F4"/>
    <w:rsid w:val="00A868ED"/>
    <w:rsid w:val="00A86E1F"/>
    <w:rsid w:val="00A876D4"/>
    <w:rsid w:val="00A87942"/>
    <w:rsid w:val="00A90D7C"/>
    <w:rsid w:val="00A9185D"/>
    <w:rsid w:val="00A92654"/>
    <w:rsid w:val="00A9313F"/>
    <w:rsid w:val="00A9466F"/>
    <w:rsid w:val="00A9476C"/>
    <w:rsid w:val="00A94789"/>
    <w:rsid w:val="00A94DAF"/>
    <w:rsid w:val="00A94FCA"/>
    <w:rsid w:val="00A9509C"/>
    <w:rsid w:val="00A9561A"/>
    <w:rsid w:val="00A96417"/>
    <w:rsid w:val="00A96E90"/>
    <w:rsid w:val="00AA046F"/>
    <w:rsid w:val="00AA153E"/>
    <w:rsid w:val="00AA1CCA"/>
    <w:rsid w:val="00AA209B"/>
    <w:rsid w:val="00AA21BC"/>
    <w:rsid w:val="00AA36FE"/>
    <w:rsid w:val="00AA3758"/>
    <w:rsid w:val="00AA4185"/>
    <w:rsid w:val="00AA4A8F"/>
    <w:rsid w:val="00AA556C"/>
    <w:rsid w:val="00AA5C5E"/>
    <w:rsid w:val="00AA6034"/>
    <w:rsid w:val="00AA63CC"/>
    <w:rsid w:val="00AA6940"/>
    <w:rsid w:val="00AA731F"/>
    <w:rsid w:val="00AA782E"/>
    <w:rsid w:val="00AB2006"/>
    <w:rsid w:val="00AB317B"/>
    <w:rsid w:val="00AB3345"/>
    <w:rsid w:val="00AB3A39"/>
    <w:rsid w:val="00AB3A96"/>
    <w:rsid w:val="00AB41D4"/>
    <w:rsid w:val="00AB4956"/>
    <w:rsid w:val="00AB4C50"/>
    <w:rsid w:val="00AB4CC7"/>
    <w:rsid w:val="00AB5180"/>
    <w:rsid w:val="00AB5251"/>
    <w:rsid w:val="00AB5CCD"/>
    <w:rsid w:val="00AB606A"/>
    <w:rsid w:val="00AB669B"/>
    <w:rsid w:val="00AB68FF"/>
    <w:rsid w:val="00AB7491"/>
    <w:rsid w:val="00AB7859"/>
    <w:rsid w:val="00AB787F"/>
    <w:rsid w:val="00AC0C9D"/>
    <w:rsid w:val="00AC1AC3"/>
    <w:rsid w:val="00AC23EB"/>
    <w:rsid w:val="00AC2576"/>
    <w:rsid w:val="00AC28A2"/>
    <w:rsid w:val="00AC2C3A"/>
    <w:rsid w:val="00AC319F"/>
    <w:rsid w:val="00AC416E"/>
    <w:rsid w:val="00AC446A"/>
    <w:rsid w:val="00AC48F6"/>
    <w:rsid w:val="00AC62C7"/>
    <w:rsid w:val="00AC68F6"/>
    <w:rsid w:val="00AC74C6"/>
    <w:rsid w:val="00AC75AD"/>
    <w:rsid w:val="00AC784E"/>
    <w:rsid w:val="00AC7CF3"/>
    <w:rsid w:val="00AD0665"/>
    <w:rsid w:val="00AD0795"/>
    <w:rsid w:val="00AD0BD6"/>
    <w:rsid w:val="00AD17BF"/>
    <w:rsid w:val="00AD1AED"/>
    <w:rsid w:val="00AD23DF"/>
    <w:rsid w:val="00AD25BC"/>
    <w:rsid w:val="00AD25DC"/>
    <w:rsid w:val="00AD27B1"/>
    <w:rsid w:val="00AD2B90"/>
    <w:rsid w:val="00AD2BD9"/>
    <w:rsid w:val="00AD2DCF"/>
    <w:rsid w:val="00AD328F"/>
    <w:rsid w:val="00AD4901"/>
    <w:rsid w:val="00AD559D"/>
    <w:rsid w:val="00AD5626"/>
    <w:rsid w:val="00AD5A19"/>
    <w:rsid w:val="00AD62C8"/>
    <w:rsid w:val="00AD7000"/>
    <w:rsid w:val="00AD7586"/>
    <w:rsid w:val="00AD77C6"/>
    <w:rsid w:val="00AD784C"/>
    <w:rsid w:val="00AD7856"/>
    <w:rsid w:val="00AD7BA6"/>
    <w:rsid w:val="00AE003D"/>
    <w:rsid w:val="00AE080F"/>
    <w:rsid w:val="00AE137A"/>
    <w:rsid w:val="00AE17B4"/>
    <w:rsid w:val="00AE1DBF"/>
    <w:rsid w:val="00AE2A06"/>
    <w:rsid w:val="00AE36B8"/>
    <w:rsid w:val="00AE381F"/>
    <w:rsid w:val="00AE3EA5"/>
    <w:rsid w:val="00AE42D0"/>
    <w:rsid w:val="00AE5A87"/>
    <w:rsid w:val="00AE5A98"/>
    <w:rsid w:val="00AE63E9"/>
    <w:rsid w:val="00AE6DA7"/>
    <w:rsid w:val="00AE76A9"/>
    <w:rsid w:val="00AF0A31"/>
    <w:rsid w:val="00AF0E2E"/>
    <w:rsid w:val="00AF138E"/>
    <w:rsid w:val="00AF238C"/>
    <w:rsid w:val="00AF2B9A"/>
    <w:rsid w:val="00AF2F37"/>
    <w:rsid w:val="00AF39AD"/>
    <w:rsid w:val="00AF46B7"/>
    <w:rsid w:val="00AF5621"/>
    <w:rsid w:val="00AF5707"/>
    <w:rsid w:val="00AF611C"/>
    <w:rsid w:val="00AF6C19"/>
    <w:rsid w:val="00AF6D54"/>
    <w:rsid w:val="00AF6F99"/>
    <w:rsid w:val="00AF6FC8"/>
    <w:rsid w:val="00AF700B"/>
    <w:rsid w:val="00AF7402"/>
    <w:rsid w:val="00AF7487"/>
    <w:rsid w:val="00AF75DB"/>
    <w:rsid w:val="00AF7C09"/>
    <w:rsid w:val="00AF7CF5"/>
    <w:rsid w:val="00B0040F"/>
    <w:rsid w:val="00B014C6"/>
    <w:rsid w:val="00B0154B"/>
    <w:rsid w:val="00B0193E"/>
    <w:rsid w:val="00B01BC6"/>
    <w:rsid w:val="00B02119"/>
    <w:rsid w:val="00B0225B"/>
    <w:rsid w:val="00B031C7"/>
    <w:rsid w:val="00B040F9"/>
    <w:rsid w:val="00B0427A"/>
    <w:rsid w:val="00B04366"/>
    <w:rsid w:val="00B04C12"/>
    <w:rsid w:val="00B04DEF"/>
    <w:rsid w:val="00B0571F"/>
    <w:rsid w:val="00B05CD4"/>
    <w:rsid w:val="00B06450"/>
    <w:rsid w:val="00B06ED4"/>
    <w:rsid w:val="00B0738F"/>
    <w:rsid w:val="00B07880"/>
    <w:rsid w:val="00B07977"/>
    <w:rsid w:val="00B07B92"/>
    <w:rsid w:val="00B07D43"/>
    <w:rsid w:val="00B102EE"/>
    <w:rsid w:val="00B10A8F"/>
    <w:rsid w:val="00B10F73"/>
    <w:rsid w:val="00B11DAE"/>
    <w:rsid w:val="00B133F3"/>
    <w:rsid w:val="00B13924"/>
    <w:rsid w:val="00B14535"/>
    <w:rsid w:val="00B14A54"/>
    <w:rsid w:val="00B14EA3"/>
    <w:rsid w:val="00B1537B"/>
    <w:rsid w:val="00B15471"/>
    <w:rsid w:val="00B1577D"/>
    <w:rsid w:val="00B1580A"/>
    <w:rsid w:val="00B15BDF"/>
    <w:rsid w:val="00B16010"/>
    <w:rsid w:val="00B2007B"/>
    <w:rsid w:val="00B20A29"/>
    <w:rsid w:val="00B210E2"/>
    <w:rsid w:val="00B21963"/>
    <w:rsid w:val="00B22153"/>
    <w:rsid w:val="00B224D2"/>
    <w:rsid w:val="00B2267F"/>
    <w:rsid w:val="00B2419A"/>
    <w:rsid w:val="00B24789"/>
    <w:rsid w:val="00B24900"/>
    <w:rsid w:val="00B24C92"/>
    <w:rsid w:val="00B24D9E"/>
    <w:rsid w:val="00B25A5F"/>
    <w:rsid w:val="00B266B8"/>
    <w:rsid w:val="00B26DD5"/>
    <w:rsid w:val="00B271C9"/>
    <w:rsid w:val="00B27CF1"/>
    <w:rsid w:val="00B27E2C"/>
    <w:rsid w:val="00B27F52"/>
    <w:rsid w:val="00B30211"/>
    <w:rsid w:val="00B3074C"/>
    <w:rsid w:val="00B31DDB"/>
    <w:rsid w:val="00B320D0"/>
    <w:rsid w:val="00B324BF"/>
    <w:rsid w:val="00B329C4"/>
    <w:rsid w:val="00B32C8A"/>
    <w:rsid w:val="00B32FF2"/>
    <w:rsid w:val="00B33706"/>
    <w:rsid w:val="00B340A3"/>
    <w:rsid w:val="00B34E3A"/>
    <w:rsid w:val="00B362B5"/>
    <w:rsid w:val="00B362F8"/>
    <w:rsid w:val="00B36BD6"/>
    <w:rsid w:val="00B36FBA"/>
    <w:rsid w:val="00B37441"/>
    <w:rsid w:val="00B378DE"/>
    <w:rsid w:val="00B37C3D"/>
    <w:rsid w:val="00B4058D"/>
    <w:rsid w:val="00B40825"/>
    <w:rsid w:val="00B40849"/>
    <w:rsid w:val="00B4111A"/>
    <w:rsid w:val="00B428F8"/>
    <w:rsid w:val="00B429E0"/>
    <w:rsid w:val="00B436CC"/>
    <w:rsid w:val="00B438AE"/>
    <w:rsid w:val="00B4473E"/>
    <w:rsid w:val="00B44EDB"/>
    <w:rsid w:val="00B45E8A"/>
    <w:rsid w:val="00B45FED"/>
    <w:rsid w:val="00B467C0"/>
    <w:rsid w:val="00B4731F"/>
    <w:rsid w:val="00B476C8"/>
    <w:rsid w:val="00B477E6"/>
    <w:rsid w:val="00B47DC7"/>
    <w:rsid w:val="00B50536"/>
    <w:rsid w:val="00B5067F"/>
    <w:rsid w:val="00B50A8C"/>
    <w:rsid w:val="00B50AC2"/>
    <w:rsid w:val="00B51B41"/>
    <w:rsid w:val="00B51E42"/>
    <w:rsid w:val="00B51F54"/>
    <w:rsid w:val="00B51FF0"/>
    <w:rsid w:val="00B527B0"/>
    <w:rsid w:val="00B529BE"/>
    <w:rsid w:val="00B52CA6"/>
    <w:rsid w:val="00B53A37"/>
    <w:rsid w:val="00B53B3D"/>
    <w:rsid w:val="00B5405D"/>
    <w:rsid w:val="00B54AEB"/>
    <w:rsid w:val="00B54DA5"/>
    <w:rsid w:val="00B54EBA"/>
    <w:rsid w:val="00B5534A"/>
    <w:rsid w:val="00B55680"/>
    <w:rsid w:val="00B55EF6"/>
    <w:rsid w:val="00B56540"/>
    <w:rsid w:val="00B56D9B"/>
    <w:rsid w:val="00B57845"/>
    <w:rsid w:val="00B578A6"/>
    <w:rsid w:val="00B57FCE"/>
    <w:rsid w:val="00B607CC"/>
    <w:rsid w:val="00B6164F"/>
    <w:rsid w:val="00B61B5B"/>
    <w:rsid w:val="00B61D85"/>
    <w:rsid w:val="00B61E3C"/>
    <w:rsid w:val="00B6283A"/>
    <w:rsid w:val="00B63C55"/>
    <w:rsid w:val="00B63D42"/>
    <w:rsid w:val="00B641FC"/>
    <w:rsid w:val="00B643A7"/>
    <w:rsid w:val="00B6513F"/>
    <w:rsid w:val="00B65158"/>
    <w:rsid w:val="00B6684A"/>
    <w:rsid w:val="00B671CB"/>
    <w:rsid w:val="00B67654"/>
    <w:rsid w:val="00B67E33"/>
    <w:rsid w:val="00B7131B"/>
    <w:rsid w:val="00B7147F"/>
    <w:rsid w:val="00B72A35"/>
    <w:rsid w:val="00B742E6"/>
    <w:rsid w:val="00B74A24"/>
    <w:rsid w:val="00B77413"/>
    <w:rsid w:val="00B775E1"/>
    <w:rsid w:val="00B77875"/>
    <w:rsid w:val="00B77919"/>
    <w:rsid w:val="00B81DB6"/>
    <w:rsid w:val="00B82C13"/>
    <w:rsid w:val="00B82F2D"/>
    <w:rsid w:val="00B832B2"/>
    <w:rsid w:val="00B84088"/>
    <w:rsid w:val="00B84AD0"/>
    <w:rsid w:val="00B84B88"/>
    <w:rsid w:val="00B85E28"/>
    <w:rsid w:val="00B86059"/>
    <w:rsid w:val="00B86914"/>
    <w:rsid w:val="00B8729A"/>
    <w:rsid w:val="00B876FE"/>
    <w:rsid w:val="00B87E77"/>
    <w:rsid w:val="00B87EB9"/>
    <w:rsid w:val="00B900E9"/>
    <w:rsid w:val="00B902DD"/>
    <w:rsid w:val="00B90478"/>
    <w:rsid w:val="00B90594"/>
    <w:rsid w:val="00B90899"/>
    <w:rsid w:val="00B915BA"/>
    <w:rsid w:val="00B91A1A"/>
    <w:rsid w:val="00B92136"/>
    <w:rsid w:val="00B92288"/>
    <w:rsid w:val="00B92363"/>
    <w:rsid w:val="00B9262A"/>
    <w:rsid w:val="00B9279A"/>
    <w:rsid w:val="00B92CBE"/>
    <w:rsid w:val="00B92F7D"/>
    <w:rsid w:val="00B932E6"/>
    <w:rsid w:val="00B93649"/>
    <w:rsid w:val="00B937FC"/>
    <w:rsid w:val="00B93EEF"/>
    <w:rsid w:val="00B951DC"/>
    <w:rsid w:val="00B95A39"/>
    <w:rsid w:val="00B95F39"/>
    <w:rsid w:val="00B9650A"/>
    <w:rsid w:val="00B9656E"/>
    <w:rsid w:val="00B96DBA"/>
    <w:rsid w:val="00B971F0"/>
    <w:rsid w:val="00BA034C"/>
    <w:rsid w:val="00BA1EA2"/>
    <w:rsid w:val="00BA1F10"/>
    <w:rsid w:val="00BA2E23"/>
    <w:rsid w:val="00BA3859"/>
    <w:rsid w:val="00BA38C3"/>
    <w:rsid w:val="00BA3D7E"/>
    <w:rsid w:val="00BA4575"/>
    <w:rsid w:val="00BA4A02"/>
    <w:rsid w:val="00BA5680"/>
    <w:rsid w:val="00BA64E7"/>
    <w:rsid w:val="00BA6AC8"/>
    <w:rsid w:val="00BA70B3"/>
    <w:rsid w:val="00BA731D"/>
    <w:rsid w:val="00BA760A"/>
    <w:rsid w:val="00BA78D4"/>
    <w:rsid w:val="00BB02A4"/>
    <w:rsid w:val="00BB1474"/>
    <w:rsid w:val="00BB187E"/>
    <w:rsid w:val="00BB1CF3"/>
    <w:rsid w:val="00BB27B1"/>
    <w:rsid w:val="00BB2A7A"/>
    <w:rsid w:val="00BB2B53"/>
    <w:rsid w:val="00BB37C2"/>
    <w:rsid w:val="00BB48C3"/>
    <w:rsid w:val="00BB529E"/>
    <w:rsid w:val="00BB5797"/>
    <w:rsid w:val="00BB61CD"/>
    <w:rsid w:val="00BB6AFF"/>
    <w:rsid w:val="00BB6D8F"/>
    <w:rsid w:val="00BB7079"/>
    <w:rsid w:val="00BB7229"/>
    <w:rsid w:val="00BB72B2"/>
    <w:rsid w:val="00BB7947"/>
    <w:rsid w:val="00BB7A43"/>
    <w:rsid w:val="00BB7C66"/>
    <w:rsid w:val="00BB7EB8"/>
    <w:rsid w:val="00BB7FEB"/>
    <w:rsid w:val="00BC054D"/>
    <w:rsid w:val="00BC126F"/>
    <w:rsid w:val="00BC16C1"/>
    <w:rsid w:val="00BC1B68"/>
    <w:rsid w:val="00BC2825"/>
    <w:rsid w:val="00BC2888"/>
    <w:rsid w:val="00BC2AA2"/>
    <w:rsid w:val="00BC3CA6"/>
    <w:rsid w:val="00BC5E05"/>
    <w:rsid w:val="00BC6A1F"/>
    <w:rsid w:val="00BC6C40"/>
    <w:rsid w:val="00BC7036"/>
    <w:rsid w:val="00BC7254"/>
    <w:rsid w:val="00BC77AE"/>
    <w:rsid w:val="00BC7F73"/>
    <w:rsid w:val="00BD0005"/>
    <w:rsid w:val="00BD0266"/>
    <w:rsid w:val="00BD04E1"/>
    <w:rsid w:val="00BD0F12"/>
    <w:rsid w:val="00BD0F29"/>
    <w:rsid w:val="00BD2B85"/>
    <w:rsid w:val="00BD2C2B"/>
    <w:rsid w:val="00BD3263"/>
    <w:rsid w:val="00BD4AAE"/>
    <w:rsid w:val="00BD4B4C"/>
    <w:rsid w:val="00BD5436"/>
    <w:rsid w:val="00BD557E"/>
    <w:rsid w:val="00BD751D"/>
    <w:rsid w:val="00BD75FB"/>
    <w:rsid w:val="00BE1004"/>
    <w:rsid w:val="00BE11AE"/>
    <w:rsid w:val="00BE16EE"/>
    <w:rsid w:val="00BE2F01"/>
    <w:rsid w:val="00BE314F"/>
    <w:rsid w:val="00BE3D9F"/>
    <w:rsid w:val="00BE3DCE"/>
    <w:rsid w:val="00BE43A3"/>
    <w:rsid w:val="00BE5372"/>
    <w:rsid w:val="00BE5EE3"/>
    <w:rsid w:val="00BE5F6A"/>
    <w:rsid w:val="00BE6129"/>
    <w:rsid w:val="00BE6CE3"/>
    <w:rsid w:val="00BE737F"/>
    <w:rsid w:val="00BF0439"/>
    <w:rsid w:val="00BF049A"/>
    <w:rsid w:val="00BF06E7"/>
    <w:rsid w:val="00BF0F6A"/>
    <w:rsid w:val="00BF10AB"/>
    <w:rsid w:val="00BF208F"/>
    <w:rsid w:val="00BF23C0"/>
    <w:rsid w:val="00BF2712"/>
    <w:rsid w:val="00BF2875"/>
    <w:rsid w:val="00BF2E57"/>
    <w:rsid w:val="00BF2F91"/>
    <w:rsid w:val="00BF3894"/>
    <w:rsid w:val="00BF3D7A"/>
    <w:rsid w:val="00BF4228"/>
    <w:rsid w:val="00BF46AC"/>
    <w:rsid w:val="00BF47D8"/>
    <w:rsid w:val="00BF4893"/>
    <w:rsid w:val="00BF4C17"/>
    <w:rsid w:val="00BF532A"/>
    <w:rsid w:val="00BF62DF"/>
    <w:rsid w:val="00BF68CD"/>
    <w:rsid w:val="00BF7C90"/>
    <w:rsid w:val="00BF7D33"/>
    <w:rsid w:val="00C00066"/>
    <w:rsid w:val="00C00AFF"/>
    <w:rsid w:val="00C00B27"/>
    <w:rsid w:val="00C00D81"/>
    <w:rsid w:val="00C01386"/>
    <w:rsid w:val="00C01BBA"/>
    <w:rsid w:val="00C01D9B"/>
    <w:rsid w:val="00C020EE"/>
    <w:rsid w:val="00C02663"/>
    <w:rsid w:val="00C0293E"/>
    <w:rsid w:val="00C045FE"/>
    <w:rsid w:val="00C04D7A"/>
    <w:rsid w:val="00C04EA6"/>
    <w:rsid w:val="00C05537"/>
    <w:rsid w:val="00C058B7"/>
    <w:rsid w:val="00C05DAE"/>
    <w:rsid w:val="00C06044"/>
    <w:rsid w:val="00C06186"/>
    <w:rsid w:val="00C06594"/>
    <w:rsid w:val="00C07115"/>
    <w:rsid w:val="00C07346"/>
    <w:rsid w:val="00C07355"/>
    <w:rsid w:val="00C07878"/>
    <w:rsid w:val="00C07F04"/>
    <w:rsid w:val="00C10268"/>
    <w:rsid w:val="00C112B0"/>
    <w:rsid w:val="00C11C9D"/>
    <w:rsid w:val="00C12787"/>
    <w:rsid w:val="00C12B2B"/>
    <w:rsid w:val="00C130C1"/>
    <w:rsid w:val="00C13273"/>
    <w:rsid w:val="00C1396C"/>
    <w:rsid w:val="00C14222"/>
    <w:rsid w:val="00C164FE"/>
    <w:rsid w:val="00C201A4"/>
    <w:rsid w:val="00C22019"/>
    <w:rsid w:val="00C2208D"/>
    <w:rsid w:val="00C231CB"/>
    <w:rsid w:val="00C239DF"/>
    <w:rsid w:val="00C24246"/>
    <w:rsid w:val="00C24951"/>
    <w:rsid w:val="00C256D5"/>
    <w:rsid w:val="00C26089"/>
    <w:rsid w:val="00C2627A"/>
    <w:rsid w:val="00C26563"/>
    <w:rsid w:val="00C27001"/>
    <w:rsid w:val="00C27287"/>
    <w:rsid w:val="00C277BA"/>
    <w:rsid w:val="00C27BB0"/>
    <w:rsid w:val="00C27BCC"/>
    <w:rsid w:val="00C27C33"/>
    <w:rsid w:val="00C30576"/>
    <w:rsid w:val="00C3106F"/>
    <w:rsid w:val="00C3195B"/>
    <w:rsid w:val="00C3258A"/>
    <w:rsid w:val="00C331C1"/>
    <w:rsid w:val="00C3335F"/>
    <w:rsid w:val="00C33E63"/>
    <w:rsid w:val="00C34247"/>
    <w:rsid w:val="00C34BD5"/>
    <w:rsid w:val="00C34E8B"/>
    <w:rsid w:val="00C363DD"/>
    <w:rsid w:val="00C36AD9"/>
    <w:rsid w:val="00C36F63"/>
    <w:rsid w:val="00C36F8C"/>
    <w:rsid w:val="00C3725B"/>
    <w:rsid w:val="00C37DFE"/>
    <w:rsid w:val="00C402DB"/>
    <w:rsid w:val="00C41465"/>
    <w:rsid w:val="00C42F44"/>
    <w:rsid w:val="00C43384"/>
    <w:rsid w:val="00C434E9"/>
    <w:rsid w:val="00C444DC"/>
    <w:rsid w:val="00C453D1"/>
    <w:rsid w:val="00C458C3"/>
    <w:rsid w:val="00C459C1"/>
    <w:rsid w:val="00C46025"/>
    <w:rsid w:val="00C461CB"/>
    <w:rsid w:val="00C4658B"/>
    <w:rsid w:val="00C4682D"/>
    <w:rsid w:val="00C47B99"/>
    <w:rsid w:val="00C5030B"/>
    <w:rsid w:val="00C50470"/>
    <w:rsid w:val="00C504D4"/>
    <w:rsid w:val="00C5062D"/>
    <w:rsid w:val="00C506EB"/>
    <w:rsid w:val="00C512AA"/>
    <w:rsid w:val="00C518C1"/>
    <w:rsid w:val="00C52007"/>
    <w:rsid w:val="00C52130"/>
    <w:rsid w:val="00C52537"/>
    <w:rsid w:val="00C52F7F"/>
    <w:rsid w:val="00C5343C"/>
    <w:rsid w:val="00C53C62"/>
    <w:rsid w:val="00C53F49"/>
    <w:rsid w:val="00C5455E"/>
    <w:rsid w:val="00C54BB1"/>
    <w:rsid w:val="00C55738"/>
    <w:rsid w:val="00C5713E"/>
    <w:rsid w:val="00C576EF"/>
    <w:rsid w:val="00C60373"/>
    <w:rsid w:val="00C60A04"/>
    <w:rsid w:val="00C60D70"/>
    <w:rsid w:val="00C61413"/>
    <w:rsid w:val="00C6208D"/>
    <w:rsid w:val="00C632AB"/>
    <w:rsid w:val="00C639B7"/>
    <w:rsid w:val="00C65257"/>
    <w:rsid w:val="00C668AC"/>
    <w:rsid w:val="00C67B64"/>
    <w:rsid w:val="00C67CD9"/>
    <w:rsid w:val="00C67FEA"/>
    <w:rsid w:val="00C70860"/>
    <w:rsid w:val="00C709D6"/>
    <w:rsid w:val="00C70AF6"/>
    <w:rsid w:val="00C70BBB"/>
    <w:rsid w:val="00C70CB2"/>
    <w:rsid w:val="00C70CC7"/>
    <w:rsid w:val="00C71E7F"/>
    <w:rsid w:val="00C72346"/>
    <w:rsid w:val="00C726BA"/>
    <w:rsid w:val="00C72863"/>
    <w:rsid w:val="00C7286A"/>
    <w:rsid w:val="00C72B08"/>
    <w:rsid w:val="00C73E42"/>
    <w:rsid w:val="00C74810"/>
    <w:rsid w:val="00C74AD9"/>
    <w:rsid w:val="00C74E0F"/>
    <w:rsid w:val="00C75097"/>
    <w:rsid w:val="00C766EF"/>
    <w:rsid w:val="00C76957"/>
    <w:rsid w:val="00C77F78"/>
    <w:rsid w:val="00C80046"/>
    <w:rsid w:val="00C82109"/>
    <w:rsid w:val="00C82572"/>
    <w:rsid w:val="00C82677"/>
    <w:rsid w:val="00C82ACF"/>
    <w:rsid w:val="00C82EA3"/>
    <w:rsid w:val="00C83266"/>
    <w:rsid w:val="00C83B68"/>
    <w:rsid w:val="00C83BB3"/>
    <w:rsid w:val="00C849C0"/>
    <w:rsid w:val="00C84C41"/>
    <w:rsid w:val="00C8565F"/>
    <w:rsid w:val="00C85983"/>
    <w:rsid w:val="00C8637B"/>
    <w:rsid w:val="00C86577"/>
    <w:rsid w:val="00C8713E"/>
    <w:rsid w:val="00C871C1"/>
    <w:rsid w:val="00C87E7A"/>
    <w:rsid w:val="00C9004D"/>
    <w:rsid w:val="00C9240C"/>
    <w:rsid w:val="00C934FA"/>
    <w:rsid w:val="00C93C51"/>
    <w:rsid w:val="00C9478C"/>
    <w:rsid w:val="00C953E2"/>
    <w:rsid w:val="00C9541F"/>
    <w:rsid w:val="00C96098"/>
    <w:rsid w:val="00C960CF"/>
    <w:rsid w:val="00C96BB6"/>
    <w:rsid w:val="00C96BC1"/>
    <w:rsid w:val="00C9714A"/>
    <w:rsid w:val="00C9796B"/>
    <w:rsid w:val="00C979DE"/>
    <w:rsid w:val="00CA0415"/>
    <w:rsid w:val="00CA0D2A"/>
    <w:rsid w:val="00CA1161"/>
    <w:rsid w:val="00CA1333"/>
    <w:rsid w:val="00CA18C0"/>
    <w:rsid w:val="00CA1A37"/>
    <w:rsid w:val="00CA1E15"/>
    <w:rsid w:val="00CA2064"/>
    <w:rsid w:val="00CA254F"/>
    <w:rsid w:val="00CA28D0"/>
    <w:rsid w:val="00CA291A"/>
    <w:rsid w:val="00CA413C"/>
    <w:rsid w:val="00CA42B2"/>
    <w:rsid w:val="00CA49DD"/>
    <w:rsid w:val="00CA4F2B"/>
    <w:rsid w:val="00CA5CE2"/>
    <w:rsid w:val="00CA6328"/>
    <w:rsid w:val="00CA6B96"/>
    <w:rsid w:val="00CA6F6A"/>
    <w:rsid w:val="00CA7195"/>
    <w:rsid w:val="00CA7824"/>
    <w:rsid w:val="00CA7DF6"/>
    <w:rsid w:val="00CB0093"/>
    <w:rsid w:val="00CB05C5"/>
    <w:rsid w:val="00CB2D77"/>
    <w:rsid w:val="00CB3454"/>
    <w:rsid w:val="00CB3F73"/>
    <w:rsid w:val="00CB45D8"/>
    <w:rsid w:val="00CB4DDD"/>
    <w:rsid w:val="00CB531C"/>
    <w:rsid w:val="00CB561B"/>
    <w:rsid w:val="00CB5931"/>
    <w:rsid w:val="00CB5F38"/>
    <w:rsid w:val="00CB6027"/>
    <w:rsid w:val="00CB63EB"/>
    <w:rsid w:val="00CB6890"/>
    <w:rsid w:val="00CB6ADC"/>
    <w:rsid w:val="00CB6F11"/>
    <w:rsid w:val="00CB7262"/>
    <w:rsid w:val="00CB743B"/>
    <w:rsid w:val="00CB745F"/>
    <w:rsid w:val="00CC04B8"/>
    <w:rsid w:val="00CC0BAF"/>
    <w:rsid w:val="00CC0D12"/>
    <w:rsid w:val="00CC0DB2"/>
    <w:rsid w:val="00CC0EC7"/>
    <w:rsid w:val="00CC0F64"/>
    <w:rsid w:val="00CC10F4"/>
    <w:rsid w:val="00CC1FA7"/>
    <w:rsid w:val="00CC22C8"/>
    <w:rsid w:val="00CC3814"/>
    <w:rsid w:val="00CC503D"/>
    <w:rsid w:val="00CC52C0"/>
    <w:rsid w:val="00CC5A64"/>
    <w:rsid w:val="00CC5CD9"/>
    <w:rsid w:val="00CC5DF4"/>
    <w:rsid w:val="00CC62BC"/>
    <w:rsid w:val="00CC633A"/>
    <w:rsid w:val="00CC6A2F"/>
    <w:rsid w:val="00CC6CC3"/>
    <w:rsid w:val="00CC72E9"/>
    <w:rsid w:val="00CC7C74"/>
    <w:rsid w:val="00CD065B"/>
    <w:rsid w:val="00CD0B85"/>
    <w:rsid w:val="00CD0FFC"/>
    <w:rsid w:val="00CD1519"/>
    <w:rsid w:val="00CD175F"/>
    <w:rsid w:val="00CD1C7E"/>
    <w:rsid w:val="00CD21EA"/>
    <w:rsid w:val="00CD233D"/>
    <w:rsid w:val="00CD2557"/>
    <w:rsid w:val="00CD255A"/>
    <w:rsid w:val="00CD27CF"/>
    <w:rsid w:val="00CD3C73"/>
    <w:rsid w:val="00CD3F89"/>
    <w:rsid w:val="00CD4908"/>
    <w:rsid w:val="00CD5485"/>
    <w:rsid w:val="00CD64F0"/>
    <w:rsid w:val="00CD67CF"/>
    <w:rsid w:val="00CD6C20"/>
    <w:rsid w:val="00CD6E69"/>
    <w:rsid w:val="00CD7D0A"/>
    <w:rsid w:val="00CE00B6"/>
    <w:rsid w:val="00CE010B"/>
    <w:rsid w:val="00CE1843"/>
    <w:rsid w:val="00CE1A5D"/>
    <w:rsid w:val="00CE1F31"/>
    <w:rsid w:val="00CE2061"/>
    <w:rsid w:val="00CE2A20"/>
    <w:rsid w:val="00CE2A2D"/>
    <w:rsid w:val="00CE2EA4"/>
    <w:rsid w:val="00CE2EAD"/>
    <w:rsid w:val="00CE3304"/>
    <w:rsid w:val="00CE3B3B"/>
    <w:rsid w:val="00CE4278"/>
    <w:rsid w:val="00CE48EC"/>
    <w:rsid w:val="00CE51AB"/>
    <w:rsid w:val="00CE53FD"/>
    <w:rsid w:val="00CE5C39"/>
    <w:rsid w:val="00CE666E"/>
    <w:rsid w:val="00CE6B69"/>
    <w:rsid w:val="00CE6CD4"/>
    <w:rsid w:val="00CE7865"/>
    <w:rsid w:val="00CF0026"/>
    <w:rsid w:val="00CF0432"/>
    <w:rsid w:val="00CF06E6"/>
    <w:rsid w:val="00CF0BC3"/>
    <w:rsid w:val="00CF0C61"/>
    <w:rsid w:val="00CF1156"/>
    <w:rsid w:val="00CF1481"/>
    <w:rsid w:val="00CF2C5C"/>
    <w:rsid w:val="00CF2DA4"/>
    <w:rsid w:val="00CF32A4"/>
    <w:rsid w:val="00CF3904"/>
    <w:rsid w:val="00CF3C0F"/>
    <w:rsid w:val="00CF3C6E"/>
    <w:rsid w:val="00CF45EB"/>
    <w:rsid w:val="00CF4659"/>
    <w:rsid w:val="00CF4CF5"/>
    <w:rsid w:val="00CF51FA"/>
    <w:rsid w:val="00CF55DE"/>
    <w:rsid w:val="00CF598C"/>
    <w:rsid w:val="00CF6AAC"/>
    <w:rsid w:val="00CF79DF"/>
    <w:rsid w:val="00CF7CF7"/>
    <w:rsid w:val="00D009F6"/>
    <w:rsid w:val="00D011B7"/>
    <w:rsid w:val="00D01D50"/>
    <w:rsid w:val="00D025A0"/>
    <w:rsid w:val="00D02968"/>
    <w:rsid w:val="00D03267"/>
    <w:rsid w:val="00D032FE"/>
    <w:rsid w:val="00D03C5D"/>
    <w:rsid w:val="00D048CF"/>
    <w:rsid w:val="00D04DE3"/>
    <w:rsid w:val="00D053D9"/>
    <w:rsid w:val="00D06695"/>
    <w:rsid w:val="00D07547"/>
    <w:rsid w:val="00D07D4C"/>
    <w:rsid w:val="00D07ED8"/>
    <w:rsid w:val="00D10639"/>
    <w:rsid w:val="00D1094F"/>
    <w:rsid w:val="00D10E0C"/>
    <w:rsid w:val="00D1137E"/>
    <w:rsid w:val="00D12E42"/>
    <w:rsid w:val="00D13956"/>
    <w:rsid w:val="00D139EF"/>
    <w:rsid w:val="00D13A0D"/>
    <w:rsid w:val="00D13CBA"/>
    <w:rsid w:val="00D13D2F"/>
    <w:rsid w:val="00D14213"/>
    <w:rsid w:val="00D142A9"/>
    <w:rsid w:val="00D145FE"/>
    <w:rsid w:val="00D14AA8"/>
    <w:rsid w:val="00D15552"/>
    <w:rsid w:val="00D162AB"/>
    <w:rsid w:val="00D16C63"/>
    <w:rsid w:val="00D16D33"/>
    <w:rsid w:val="00D177EB"/>
    <w:rsid w:val="00D17EA7"/>
    <w:rsid w:val="00D20CF2"/>
    <w:rsid w:val="00D21399"/>
    <w:rsid w:val="00D21627"/>
    <w:rsid w:val="00D22329"/>
    <w:rsid w:val="00D224A4"/>
    <w:rsid w:val="00D22688"/>
    <w:rsid w:val="00D22978"/>
    <w:rsid w:val="00D229AA"/>
    <w:rsid w:val="00D2371A"/>
    <w:rsid w:val="00D23731"/>
    <w:rsid w:val="00D253A3"/>
    <w:rsid w:val="00D25DD5"/>
    <w:rsid w:val="00D26113"/>
    <w:rsid w:val="00D26688"/>
    <w:rsid w:val="00D2730E"/>
    <w:rsid w:val="00D2767D"/>
    <w:rsid w:val="00D30EA4"/>
    <w:rsid w:val="00D31A26"/>
    <w:rsid w:val="00D32837"/>
    <w:rsid w:val="00D32D3C"/>
    <w:rsid w:val="00D3309D"/>
    <w:rsid w:val="00D333AA"/>
    <w:rsid w:val="00D334CA"/>
    <w:rsid w:val="00D337C7"/>
    <w:rsid w:val="00D347F0"/>
    <w:rsid w:val="00D34C06"/>
    <w:rsid w:val="00D35266"/>
    <w:rsid w:val="00D358AC"/>
    <w:rsid w:val="00D35BA1"/>
    <w:rsid w:val="00D368ED"/>
    <w:rsid w:val="00D36D1C"/>
    <w:rsid w:val="00D40850"/>
    <w:rsid w:val="00D41105"/>
    <w:rsid w:val="00D413EC"/>
    <w:rsid w:val="00D41791"/>
    <w:rsid w:val="00D4183B"/>
    <w:rsid w:val="00D41E6D"/>
    <w:rsid w:val="00D42637"/>
    <w:rsid w:val="00D42ABD"/>
    <w:rsid w:val="00D42B67"/>
    <w:rsid w:val="00D43080"/>
    <w:rsid w:val="00D45295"/>
    <w:rsid w:val="00D455B7"/>
    <w:rsid w:val="00D46087"/>
    <w:rsid w:val="00D46374"/>
    <w:rsid w:val="00D46875"/>
    <w:rsid w:val="00D46A62"/>
    <w:rsid w:val="00D4758D"/>
    <w:rsid w:val="00D5017D"/>
    <w:rsid w:val="00D5063C"/>
    <w:rsid w:val="00D50657"/>
    <w:rsid w:val="00D50669"/>
    <w:rsid w:val="00D50D0E"/>
    <w:rsid w:val="00D51029"/>
    <w:rsid w:val="00D512F8"/>
    <w:rsid w:val="00D51F2B"/>
    <w:rsid w:val="00D521A3"/>
    <w:rsid w:val="00D521E1"/>
    <w:rsid w:val="00D522EA"/>
    <w:rsid w:val="00D52652"/>
    <w:rsid w:val="00D52C78"/>
    <w:rsid w:val="00D5358E"/>
    <w:rsid w:val="00D53664"/>
    <w:rsid w:val="00D53AF9"/>
    <w:rsid w:val="00D53C3C"/>
    <w:rsid w:val="00D540CF"/>
    <w:rsid w:val="00D54417"/>
    <w:rsid w:val="00D567A0"/>
    <w:rsid w:val="00D57512"/>
    <w:rsid w:val="00D57A44"/>
    <w:rsid w:val="00D57AB9"/>
    <w:rsid w:val="00D57EE8"/>
    <w:rsid w:val="00D60705"/>
    <w:rsid w:val="00D6079B"/>
    <w:rsid w:val="00D60916"/>
    <w:rsid w:val="00D60BA9"/>
    <w:rsid w:val="00D60BB7"/>
    <w:rsid w:val="00D621ED"/>
    <w:rsid w:val="00D6355B"/>
    <w:rsid w:val="00D637FE"/>
    <w:rsid w:val="00D6466A"/>
    <w:rsid w:val="00D6472D"/>
    <w:rsid w:val="00D6503C"/>
    <w:rsid w:val="00D65578"/>
    <w:rsid w:val="00D65749"/>
    <w:rsid w:val="00D659B3"/>
    <w:rsid w:val="00D65FBF"/>
    <w:rsid w:val="00D6615F"/>
    <w:rsid w:val="00D679E0"/>
    <w:rsid w:val="00D67CDC"/>
    <w:rsid w:val="00D67CF1"/>
    <w:rsid w:val="00D67DF6"/>
    <w:rsid w:val="00D707C8"/>
    <w:rsid w:val="00D70A49"/>
    <w:rsid w:val="00D7103C"/>
    <w:rsid w:val="00D712F9"/>
    <w:rsid w:val="00D714F5"/>
    <w:rsid w:val="00D7173A"/>
    <w:rsid w:val="00D717CD"/>
    <w:rsid w:val="00D72161"/>
    <w:rsid w:val="00D72FE3"/>
    <w:rsid w:val="00D7348D"/>
    <w:rsid w:val="00D73855"/>
    <w:rsid w:val="00D74469"/>
    <w:rsid w:val="00D744E9"/>
    <w:rsid w:val="00D74DA1"/>
    <w:rsid w:val="00D7592D"/>
    <w:rsid w:val="00D75DA8"/>
    <w:rsid w:val="00D75F08"/>
    <w:rsid w:val="00D76145"/>
    <w:rsid w:val="00D761BF"/>
    <w:rsid w:val="00D77252"/>
    <w:rsid w:val="00D7757A"/>
    <w:rsid w:val="00D811EA"/>
    <w:rsid w:val="00D825D6"/>
    <w:rsid w:val="00D8279A"/>
    <w:rsid w:val="00D82F95"/>
    <w:rsid w:val="00D83355"/>
    <w:rsid w:val="00D83C82"/>
    <w:rsid w:val="00D83E7D"/>
    <w:rsid w:val="00D84890"/>
    <w:rsid w:val="00D87323"/>
    <w:rsid w:val="00D87956"/>
    <w:rsid w:val="00D87F11"/>
    <w:rsid w:val="00D90C66"/>
    <w:rsid w:val="00D90C84"/>
    <w:rsid w:val="00D90DCC"/>
    <w:rsid w:val="00D90E60"/>
    <w:rsid w:val="00D9146A"/>
    <w:rsid w:val="00D91C47"/>
    <w:rsid w:val="00D93C41"/>
    <w:rsid w:val="00D94F37"/>
    <w:rsid w:val="00D952C8"/>
    <w:rsid w:val="00D957FE"/>
    <w:rsid w:val="00D95B23"/>
    <w:rsid w:val="00D967F6"/>
    <w:rsid w:val="00D97A75"/>
    <w:rsid w:val="00DA09C1"/>
    <w:rsid w:val="00DA14AE"/>
    <w:rsid w:val="00DA14CE"/>
    <w:rsid w:val="00DA3053"/>
    <w:rsid w:val="00DA3061"/>
    <w:rsid w:val="00DA3927"/>
    <w:rsid w:val="00DA46B2"/>
    <w:rsid w:val="00DA589C"/>
    <w:rsid w:val="00DA73B7"/>
    <w:rsid w:val="00DA7F77"/>
    <w:rsid w:val="00DB07A3"/>
    <w:rsid w:val="00DB0DE5"/>
    <w:rsid w:val="00DB1DD5"/>
    <w:rsid w:val="00DB231F"/>
    <w:rsid w:val="00DB3555"/>
    <w:rsid w:val="00DB4246"/>
    <w:rsid w:val="00DB4A31"/>
    <w:rsid w:val="00DB5464"/>
    <w:rsid w:val="00DB5486"/>
    <w:rsid w:val="00DB63B6"/>
    <w:rsid w:val="00DB69D1"/>
    <w:rsid w:val="00DB720D"/>
    <w:rsid w:val="00DB7216"/>
    <w:rsid w:val="00DB72A5"/>
    <w:rsid w:val="00DB7BE8"/>
    <w:rsid w:val="00DB7D25"/>
    <w:rsid w:val="00DB7F65"/>
    <w:rsid w:val="00DC0298"/>
    <w:rsid w:val="00DC0905"/>
    <w:rsid w:val="00DC100A"/>
    <w:rsid w:val="00DC1F52"/>
    <w:rsid w:val="00DC3C04"/>
    <w:rsid w:val="00DC3CCF"/>
    <w:rsid w:val="00DC4684"/>
    <w:rsid w:val="00DC493D"/>
    <w:rsid w:val="00DC50D1"/>
    <w:rsid w:val="00DC5258"/>
    <w:rsid w:val="00DC534A"/>
    <w:rsid w:val="00DC6309"/>
    <w:rsid w:val="00DC64CB"/>
    <w:rsid w:val="00DC7B9A"/>
    <w:rsid w:val="00DC7FE0"/>
    <w:rsid w:val="00DD063D"/>
    <w:rsid w:val="00DD0F72"/>
    <w:rsid w:val="00DD17B0"/>
    <w:rsid w:val="00DD1DFC"/>
    <w:rsid w:val="00DD2064"/>
    <w:rsid w:val="00DD248E"/>
    <w:rsid w:val="00DD2842"/>
    <w:rsid w:val="00DD28CD"/>
    <w:rsid w:val="00DD2FE4"/>
    <w:rsid w:val="00DD3937"/>
    <w:rsid w:val="00DD423E"/>
    <w:rsid w:val="00DD43B2"/>
    <w:rsid w:val="00DD48C0"/>
    <w:rsid w:val="00DD48F7"/>
    <w:rsid w:val="00DD4FFD"/>
    <w:rsid w:val="00DD515A"/>
    <w:rsid w:val="00DD5203"/>
    <w:rsid w:val="00DD5A6F"/>
    <w:rsid w:val="00DD5ED3"/>
    <w:rsid w:val="00DD7916"/>
    <w:rsid w:val="00DD7CC2"/>
    <w:rsid w:val="00DE0248"/>
    <w:rsid w:val="00DE0520"/>
    <w:rsid w:val="00DE0BC5"/>
    <w:rsid w:val="00DE18D2"/>
    <w:rsid w:val="00DE20DB"/>
    <w:rsid w:val="00DE2CA0"/>
    <w:rsid w:val="00DE2F5C"/>
    <w:rsid w:val="00DE2FFC"/>
    <w:rsid w:val="00DE3900"/>
    <w:rsid w:val="00DE4872"/>
    <w:rsid w:val="00DE4A9D"/>
    <w:rsid w:val="00DE4EF3"/>
    <w:rsid w:val="00DE5E66"/>
    <w:rsid w:val="00DE5EE1"/>
    <w:rsid w:val="00DE5FF8"/>
    <w:rsid w:val="00DE7B6C"/>
    <w:rsid w:val="00DE7B90"/>
    <w:rsid w:val="00DF0442"/>
    <w:rsid w:val="00DF0E93"/>
    <w:rsid w:val="00DF109E"/>
    <w:rsid w:val="00DF1680"/>
    <w:rsid w:val="00DF1CF8"/>
    <w:rsid w:val="00DF2679"/>
    <w:rsid w:val="00DF29FA"/>
    <w:rsid w:val="00DF2E76"/>
    <w:rsid w:val="00DF348B"/>
    <w:rsid w:val="00DF37C2"/>
    <w:rsid w:val="00DF393D"/>
    <w:rsid w:val="00DF3AE8"/>
    <w:rsid w:val="00DF3B7B"/>
    <w:rsid w:val="00DF4704"/>
    <w:rsid w:val="00DF48DA"/>
    <w:rsid w:val="00DF4958"/>
    <w:rsid w:val="00DF5058"/>
    <w:rsid w:val="00DF5E69"/>
    <w:rsid w:val="00DF5E9F"/>
    <w:rsid w:val="00DF5FA5"/>
    <w:rsid w:val="00DF65AF"/>
    <w:rsid w:val="00DF7215"/>
    <w:rsid w:val="00DF7407"/>
    <w:rsid w:val="00DF7CBB"/>
    <w:rsid w:val="00DF7FCE"/>
    <w:rsid w:val="00E000F4"/>
    <w:rsid w:val="00E00CD0"/>
    <w:rsid w:val="00E01BA6"/>
    <w:rsid w:val="00E0243E"/>
    <w:rsid w:val="00E0450C"/>
    <w:rsid w:val="00E04AB1"/>
    <w:rsid w:val="00E04F54"/>
    <w:rsid w:val="00E050B3"/>
    <w:rsid w:val="00E0538D"/>
    <w:rsid w:val="00E05EA4"/>
    <w:rsid w:val="00E05F1A"/>
    <w:rsid w:val="00E06913"/>
    <w:rsid w:val="00E072D2"/>
    <w:rsid w:val="00E07B18"/>
    <w:rsid w:val="00E07EA9"/>
    <w:rsid w:val="00E10877"/>
    <w:rsid w:val="00E11850"/>
    <w:rsid w:val="00E128E2"/>
    <w:rsid w:val="00E12A32"/>
    <w:rsid w:val="00E12ECC"/>
    <w:rsid w:val="00E13939"/>
    <w:rsid w:val="00E13F43"/>
    <w:rsid w:val="00E14475"/>
    <w:rsid w:val="00E148CD"/>
    <w:rsid w:val="00E154DF"/>
    <w:rsid w:val="00E155CD"/>
    <w:rsid w:val="00E15802"/>
    <w:rsid w:val="00E15E0F"/>
    <w:rsid w:val="00E15FA6"/>
    <w:rsid w:val="00E168D4"/>
    <w:rsid w:val="00E170D9"/>
    <w:rsid w:val="00E17660"/>
    <w:rsid w:val="00E17D47"/>
    <w:rsid w:val="00E20902"/>
    <w:rsid w:val="00E20EFA"/>
    <w:rsid w:val="00E21216"/>
    <w:rsid w:val="00E21E18"/>
    <w:rsid w:val="00E228B9"/>
    <w:rsid w:val="00E22B41"/>
    <w:rsid w:val="00E22EE4"/>
    <w:rsid w:val="00E2400C"/>
    <w:rsid w:val="00E26196"/>
    <w:rsid w:val="00E267E6"/>
    <w:rsid w:val="00E26A46"/>
    <w:rsid w:val="00E26E01"/>
    <w:rsid w:val="00E26EC7"/>
    <w:rsid w:val="00E27052"/>
    <w:rsid w:val="00E27686"/>
    <w:rsid w:val="00E309EC"/>
    <w:rsid w:val="00E31C4A"/>
    <w:rsid w:val="00E31DE5"/>
    <w:rsid w:val="00E31ECD"/>
    <w:rsid w:val="00E331C0"/>
    <w:rsid w:val="00E332D3"/>
    <w:rsid w:val="00E33A69"/>
    <w:rsid w:val="00E35304"/>
    <w:rsid w:val="00E3552D"/>
    <w:rsid w:val="00E35EFB"/>
    <w:rsid w:val="00E362E5"/>
    <w:rsid w:val="00E362F9"/>
    <w:rsid w:val="00E36E5F"/>
    <w:rsid w:val="00E36ED7"/>
    <w:rsid w:val="00E400E2"/>
    <w:rsid w:val="00E41344"/>
    <w:rsid w:val="00E41BA2"/>
    <w:rsid w:val="00E42560"/>
    <w:rsid w:val="00E426A7"/>
    <w:rsid w:val="00E4313D"/>
    <w:rsid w:val="00E43F6D"/>
    <w:rsid w:val="00E4443C"/>
    <w:rsid w:val="00E447AE"/>
    <w:rsid w:val="00E449F7"/>
    <w:rsid w:val="00E44B55"/>
    <w:rsid w:val="00E46590"/>
    <w:rsid w:val="00E4666A"/>
    <w:rsid w:val="00E47365"/>
    <w:rsid w:val="00E5029A"/>
    <w:rsid w:val="00E50970"/>
    <w:rsid w:val="00E50A86"/>
    <w:rsid w:val="00E50EB5"/>
    <w:rsid w:val="00E523B8"/>
    <w:rsid w:val="00E53409"/>
    <w:rsid w:val="00E53591"/>
    <w:rsid w:val="00E538B0"/>
    <w:rsid w:val="00E53AC3"/>
    <w:rsid w:val="00E53E66"/>
    <w:rsid w:val="00E53FE8"/>
    <w:rsid w:val="00E55A01"/>
    <w:rsid w:val="00E55A8B"/>
    <w:rsid w:val="00E5681B"/>
    <w:rsid w:val="00E56A75"/>
    <w:rsid w:val="00E56E4B"/>
    <w:rsid w:val="00E600DE"/>
    <w:rsid w:val="00E600E2"/>
    <w:rsid w:val="00E603C8"/>
    <w:rsid w:val="00E60890"/>
    <w:rsid w:val="00E61670"/>
    <w:rsid w:val="00E61735"/>
    <w:rsid w:val="00E6196F"/>
    <w:rsid w:val="00E63148"/>
    <w:rsid w:val="00E63F05"/>
    <w:rsid w:val="00E6443C"/>
    <w:rsid w:val="00E64481"/>
    <w:rsid w:val="00E66034"/>
    <w:rsid w:val="00E66209"/>
    <w:rsid w:val="00E701AA"/>
    <w:rsid w:val="00E704AD"/>
    <w:rsid w:val="00E7125D"/>
    <w:rsid w:val="00E713BA"/>
    <w:rsid w:val="00E718F9"/>
    <w:rsid w:val="00E71CD4"/>
    <w:rsid w:val="00E720AB"/>
    <w:rsid w:val="00E72352"/>
    <w:rsid w:val="00E72478"/>
    <w:rsid w:val="00E724DB"/>
    <w:rsid w:val="00E73C5F"/>
    <w:rsid w:val="00E73E2F"/>
    <w:rsid w:val="00E748FD"/>
    <w:rsid w:val="00E74F8C"/>
    <w:rsid w:val="00E754BA"/>
    <w:rsid w:val="00E7594A"/>
    <w:rsid w:val="00E75F5A"/>
    <w:rsid w:val="00E75FF4"/>
    <w:rsid w:val="00E76C25"/>
    <w:rsid w:val="00E77049"/>
    <w:rsid w:val="00E774E1"/>
    <w:rsid w:val="00E77862"/>
    <w:rsid w:val="00E77A2D"/>
    <w:rsid w:val="00E77BB5"/>
    <w:rsid w:val="00E80099"/>
    <w:rsid w:val="00E811A6"/>
    <w:rsid w:val="00E819FA"/>
    <w:rsid w:val="00E821B7"/>
    <w:rsid w:val="00E82C21"/>
    <w:rsid w:val="00E833EE"/>
    <w:rsid w:val="00E8379B"/>
    <w:rsid w:val="00E83FC0"/>
    <w:rsid w:val="00E8466C"/>
    <w:rsid w:val="00E8480E"/>
    <w:rsid w:val="00E84B3C"/>
    <w:rsid w:val="00E84BFE"/>
    <w:rsid w:val="00E85BBE"/>
    <w:rsid w:val="00E86B75"/>
    <w:rsid w:val="00E873DD"/>
    <w:rsid w:val="00E87880"/>
    <w:rsid w:val="00E87CE4"/>
    <w:rsid w:val="00E87D02"/>
    <w:rsid w:val="00E90086"/>
    <w:rsid w:val="00E90629"/>
    <w:rsid w:val="00E92773"/>
    <w:rsid w:val="00E929A9"/>
    <w:rsid w:val="00E92DFA"/>
    <w:rsid w:val="00E9312D"/>
    <w:rsid w:val="00E93927"/>
    <w:rsid w:val="00E94FC3"/>
    <w:rsid w:val="00E95B41"/>
    <w:rsid w:val="00E95F85"/>
    <w:rsid w:val="00E965A8"/>
    <w:rsid w:val="00E96611"/>
    <w:rsid w:val="00E96A74"/>
    <w:rsid w:val="00E97AC2"/>
    <w:rsid w:val="00EA0468"/>
    <w:rsid w:val="00EA0DAC"/>
    <w:rsid w:val="00EA281F"/>
    <w:rsid w:val="00EA2B67"/>
    <w:rsid w:val="00EA35E5"/>
    <w:rsid w:val="00EA3709"/>
    <w:rsid w:val="00EA39B8"/>
    <w:rsid w:val="00EA4498"/>
    <w:rsid w:val="00EA4EBA"/>
    <w:rsid w:val="00EA5370"/>
    <w:rsid w:val="00EA617B"/>
    <w:rsid w:val="00EA671F"/>
    <w:rsid w:val="00EA79F8"/>
    <w:rsid w:val="00EB02ED"/>
    <w:rsid w:val="00EB1091"/>
    <w:rsid w:val="00EB13B8"/>
    <w:rsid w:val="00EB16F6"/>
    <w:rsid w:val="00EB3267"/>
    <w:rsid w:val="00EB34D3"/>
    <w:rsid w:val="00EB37F6"/>
    <w:rsid w:val="00EB3A51"/>
    <w:rsid w:val="00EB3A92"/>
    <w:rsid w:val="00EB4437"/>
    <w:rsid w:val="00EB4C04"/>
    <w:rsid w:val="00EB4FFD"/>
    <w:rsid w:val="00EB5AF2"/>
    <w:rsid w:val="00EB6DB5"/>
    <w:rsid w:val="00EB72AA"/>
    <w:rsid w:val="00EB7BEF"/>
    <w:rsid w:val="00EC0025"/>
    <w:rsid w:val="00EC0E82"/>
    <w:rsid w:val="00EC0EB4"/>
    <w:rsid w:val="00EC15D2"/>
    <w:rsid w:val="00EC1C3D"/>
    <w:rsid w:val="00EC2135"/>
    <w:rsid w:val="00EC23A4"/>
    <w:rsid w:val="00EC23C8"/>
    <w:rsid w:val="00EC23C9"/>
    <w:rsid w:val="00EC25B8"/>
    <w:rsid w:val="00EC2E21"/>
    <w:rsid w:val="00EC31D6"/>
    <w:rsid w:val="00EC3560"/>
    <w:rsid w:val="00EC39E2"/>
    <w:rsid w:val="00EC3D22"/>
    <w:rsid w:val="00EC445C"/>
    <w:rsid w:val="00EC4686"/>
    <w:rsid w:val="00EC472A"/>
    <w:rsid w:val="00EC4EC0"/>
    <w:rsid w:val="00EC4F94"/>
    <w:rsid w:val="00EC56F9"/>
    <w:rsid w:val="00EC73E2"/>
    <w:rsid w:val="00EC74C8"/>
    <w:rsid w:val="00EC79B8"/>
    <w:rsid w:val="00EC7DF6"/>
    <w:rsid w:val="00EC7EED"/>
    <w:rsid w:val="00ED04AD"/>
    <w:rsid w:val="00ED065A"/>
    <w:rsid w:val="00ED0EF8"/>
    <w:rsid w:val="00ED2244"/>
    <w:rsid w:val="00ED3B7F"/>
    <w:rsid w:val="00ED4878"/>
    <w:rsid w:val="00ED4FBB"/>
    <w:rsid w:val="00ED4FFD"/>
    <w:rsid w:val="00ED5495"/>
    <w:rsid w:val="00ED5819"/>
    <w:rsid w:val="00ED5A2C"/>
    <w:rsid w:val="00ED5A65"/>
    <w:rsid w:val="00ED6CE8"/>
    <w:rsid w:val="00ED7F0B"/>
    <w:rsid w:val="00EE02FC"/>
    <w:rsid w:val="00EE06D7"/>
    <w:rsid w:val="00EE1604"/>
    <w:rsid w:val="00EE267E"/>
    <w:rsid w:val="00EE2CA6"/>
    <w:rsid w:val="00EE2ECB"/>
    <w:rsid w:val="00EE3250"/>
    <w:rsid w:val="00EE3C9E"/>
    <w:rsid w:val="00EE3E80"/>
    <w:rsid w:val="00EE4549"/>
    <w:rsid w:val="00EE47C4"/>
    <w:rsid w:val="00EE47EB"/>
    <w:rsid w:val="00EE5B0A"/>
    <w:rsid w:val="00EE5DFD"/>
    <w:rsid w:val="00EE6367"/>
    <w:rsid w:val="00EE689F"/>
    <w:rsid w:val="00EE78DA"/>
    <w:rsid w:val="00EE7BFE"/>
    <w:rsid w:val="00EE7DA5"/>
    <w:rsid w:val="00EE7F3C"/>
    <w:rsid w:val="00EF06A5"/>
    <w:rsid w:val="00EF12B9"/>
    <w:rsid w:val="00EF18E3"/>
    <w:rsid w:val="00EF20A6"/>
    <w:rsid w:val="00EF2607"/>
    <w:rsid w:val="00EF2DAA"/>
    <w:rsid w:val="00EF2EDE"/>
    <w:rsid w:val="00EF3088"/>
    <w:rsid w:val="00EF44CF"/>
    <w:rsid w:val="00EF484D"/>
    <w:rsid w:val="00EF5269"/>
    <w:rsid w:val="00EF5283"/>
    <w:rsid w:val="00EF5EC7"/>
    <w:rsid w:val="00EF6B8B"/>
    <w:rsid w:val="00EF6DE7"/>
    <w:rsid w:val="00EF7E02"/>
    <w:rsid w:val="00F0006E"/>
    <w:rsid w:val="00F0076E"/>
    <w:rsid w:val="00F02201"/>
    <w:rsid w:val="00F02F21"/>
    <w:rsid w:val="00F03483"/>
    <w:rsid w:val="00F03F68"/>
    <w:rsid w:val="00F04113"/>
    <w:rsid w:val="00F04E57"/>
    <w:rsid w:val="00F04F1C"/>
    <w:rsid w:val="00F05756"/>
    <w:rsid w:val="00F05B8C"/>
    <w:rsid w:val="00F05EE4"/>
    <w:rsid w:val="00F0666C"/>
    <w:rsid w:val="00F11BF5"/>
    <w:rsid w:val="00F1338D"/>
    <w:rsid w:val="00F13483"/>
    <w:rsid w:val="00F14535"/>
    <w:rsid w:val="00F14847"/>
    <w:rsid w:val="00F153F4"/>
    <w:rsid w:val="00F1609A"/>
    <w:rsid w:val="00F17068"/>
    <w:rsid w:val="00F17C29"/>
    <w:rsid w:val="00F20292"/>
    <w:rsid w:val="00F204E8"/>
    <w:rsid w:val="00F20BAD"/>
    <w:rsid w:val="00F20C8F"/>
    <w:rsid w:val="00F219B4"/>
    <w:rsid w:val="00F21D20"/>
    <w:rsid w:val="00F21EAE"/>
    <w:rsid w:val="00F22087"/>
    <w:rsid w:val="00F226D6"/>
    <w:rsid w:val="00F22E01"/>
    <w:rsid w:val="00F235C9"/>
    <w:rsid w:val="00F23653"/>
    <w:rsid w:val="00F2518D"/>
    <w:rsid w:val="00F251B0"/>
    <w:rsid w:val="00F25E7D"/>
    <w:rsid w:val="00F26685"/>
    <w:rsid w:val="00F269FB"/>
    <w:rsid w:val="00F27030"/>
    <w:rsid w:val="00F272F6"/>
    <w:rsid w:val="00F27CE1"/>
    <w:rsid w:val="00F27DAA"/>
    <w:rsid w:val="00F27ED8"/>
    <w:rsid w:val="00F302E0"/>
    <w:rsid w:val="00F3076F"/>
    <w:rsid w:val="00F3185D"/>
    <w:rsid w:val="00F31FC7"/>
    <w:rsid w:val="00F32AB5"/>
    <w:rsid w:val="00F339C8"/>
    <w:rsid w:val="00F339F6"/>
    <w:rsid w:val="00F343ED"/>
    <w:rsid w:val="00F3516D"/>
    <w:rsid w:val="00F35802"/>
    <w:rsid w:val="00F35A8C"/>
    <w:rsid w:val="00F35B88"/>
    <w:rsid w:val="00F36FD3"/>
    <w:rsid w:val="00F370D5"/>
    <w:rsid w:val="00F37202"/>
    <w:rsid w:val="00F427B7"/>
    <w:rsid w:val="00F438DD"/>
    <w:rsid w:val="00F43A9A"/>
    <w:rsid w:val="00F43D46"/>
    <w:rsid w:val="00F466DA"/>
    <w:rsid w:val="00F474C0"/>
    <w:rsid w:val="00F51448"/>
    <w:rsid w:val="00F51D2C"/>
    <w:rsid w:val="00F52274"/>
    <w:rsid w:val="00F53AC5"/>
    <w:rsid w:val="00F5409C"/>
    <w:rsid w:val="00F54A60"/>
    <w:rsid w:val="00F555D6"/>
    <w:rsid w:val="00F562DF"/>
    <w:rsid w:val="00F563E8"/>
    <w:rsid w:val="00F5684C"/>
    <w:rsid w:val="00F5775D"/>
    <w:rsid w:val="00F57B73"/>
    <w:rsid w:val="00F57FE7"/>
    <w:rsid w:val="00F600D0"/>
    <w:rsid w:val="00F6088B"/>
    <w:rsid w:val="00F6138D"/>
    <w:rsid w:val="00F619C1"/>
    <w:rsid w:val="00F61E23"/>
    <w:rsid w:val="00F631C8"/>
    <w:rsid w:val="00F63ACC"/>
    <w:rsid w:val="00F63DE0"/>
    <w:rsid w:val="00F63E01"/>
    <w:rsid w:val="00F64239"/>
    <w:rsid w:val="00F6439A"/>
    <w:rsid w:val="00F653B0"/>
    <w:rsid w:val="00F667B9"/>
    <w:rsid w:val="00F671FE"/>
    <w:rsid w:val="00F67B3E"/>
    <w:rsid w:val="00F70163"/>
    <w:rsid w:val="00F70B2A"/>
    <w:rsid w:val="00F7118D"/>
    <w:rsid w:val="00F71258"/>
    <w:rsid w:val="00F717B1"/>
    <w:rsid w:val="00F718C0"/>
    <w:rsid w:val="00F7223C"/>
    <w:rsid w:val="00F72903"/>
    <w:rsid w:val="00F732E7"/>
    <w:rsid w:val="00F738D6"/>
    <w:rsid w:val="00F73E09"/>
    <w:rsid w:val="00F73FFB"/>
    <w:rsid w:val="00F742CA"/>
    <w:rsid w:val="00F757BA"/>
    <w:rsid w:val="00F75937"/>
    <w:rsid w:val="00F75D39"/>
    <w:rsid w:val="00F7616A"/>
    <w:rsid w:val="00F76A3B"/>
    <w:rsid w:val="00F76E4E"/>
    <w:rsid w:val="00F77E97"/>
    <w:rsid w:val="00F800F5"/>
    <w:rsid w:val="00F801F5"/>
    <w:rsid w:val="00F80566"/>
    <w:rsid w:val="00F8088A"/>
    <w:rsid w:val="00F80AB8"/>
    <w:rsid w:val="00F80C64"/>
    <w:rsid w:val="00F8199B"/>
    <w:rsid w:val="00F82124"/>
    <w:rsid w:val="00F8300C"/>
    <w:rsid w:val="00F838ED"/>
    <w:rsid w:val="00F84745"/>
    <w:rsid w:val="00F85B28"/>
    <w:rsid w:val="00F86236"/>
    <w:rsid w:val="00F86AC4"/>
    <w:rsid w:val="00F87BA0"/>
    <w:rsid w:val="00F87FD6"/>
    <w:rsid w:val="00F9128C"/>
    <w:rsid w:val="00F915B4"/>
    <w:rsid w:val="00F9163D"/>
    <w:rsid w:val="00F922A5"/>
    <w:rsid w:val="00F92A22"/>
    <w:rsid w:val="00F92A66"/>
    <w:rsid w:val="00F92A99"/>
    <w:rsid w:val="00F92EB1"/>
    <w:rsid w:val="00F935FD"/>
    <w:rsid w:val="00F93961"/>
    <w:rsid w:val="00F94503"/>
    <w:rsid w:val="00F97336"/>
    <w:rsid w:val="00F974F0"/>
    <w:rsid w:val="00F97C7A"/>
    <w:rsid w:val="00FA0588"/>
    <w:rsid w:val="00FA093B"/>
    <w:rsid w:val="00FA1013"/>
    <w:rsid w:val="00FA19FE"/>
    <w:rsid w:val="00FA20B3"/>
    <w:rsid w:val="00FA3B34"/>
    <w:rsid w:val="00FA47C6"/>
    <w:rsid w:val="00FA4F0D"/>
    <w:rsid w:val="00FA52FC"/>
    <w:rsid w:val="00FA592D"/>
    <w:rsid w:val="00FA6349"/>
    <w:rsid w:val="00FA6397"/>
    <w:rsid w:val="00FB00F6"/>
    <w:rsid w:val="00FB111D"/>
    <w:rsid w:val="00FB1321"/>
    <w:rsid w:val="00FB17EB"/>
    <w:rsid w:val="00FB1D35"/>
    <w:rsid w:val="00FB20B9"/>
    <w:rsid w:val="00FB2E8E"/>
    <w:rsid w:val="00FB30F4"/>
    <w:rsid w:val="00FB3278"/>
    <w:rsid w:val="00FB6608"/>
    <w:rsid w:val="00FB7048"/>
    <w:rsid w:val="00FC1605"/>
    <w:rsid w:val="00FC21AA"/>
    <w:rsid w:val="00FC285E"/>
    <w:rsid w:val="00FC2A05"/>
    <w:rsid w:val="00FC2C09"/>
    <w:rsid w:val="00FC2CA5"/>
    <w:rsid w:val="00FC2EC5"/>
    <w:rsid w:val="00FC3010"/>
    <w:rsid w:val="00FC3493"/>
    <w:rsid w:val="00FC3652"/>
    <w:rsid w:val="00FC3C5B"/>
    <w:rsid w:val="00FC3F54"/>
    <w:rsid w:val="00FC4410"/>
    <w:rsid w:val="00FC4B3D"/>
    <w:rsid w:val="00FC53A5"/>
    <w:rsid w:val="00FC5DE0"/>
    <w:rsid w:val="00FC6254"/>
    <w:rsid w:val="00FC6F89"/>
    <w:rsid w:val="00FC70C0"/>
    <w:rsid w:val="00FC759B"/>
    <w:rsid w:val="00FC79B9"/>
    <w:rsid w:val="00FC79C6"/>
    <w:rsid w:val="00FC7E62"/>
    <w:rsid w:val="00FD09CF"/>
    <w:rsid w:val="00FD0E9D"/>
    <w:rsid w:val="00FD0F79"/>
    <w:rsid w:val="00FD13C8"/>
    <w:rsid w:val="00FD236A"/>
    <w:rsid w:val="00FD2CCF"/>
    <w:rsid w:val="00FD3123"/>
    <w:rsid w:val="00FD358D"/>
    <w:rsid w:val="00FD4312"/>
    <w:rsid w:val="00FD4D49"/>
    <w:rsid w:val="00FD5790"/>
    <w:rsid w:val="00FD59C2"/>
    <w:rsid w:val="00FD59CE"/>
    <w:rsid w:val="00FD5C8C"/>
    <w:rsid w:val="00FD5E6F"/>
    <w:rsid w:val="00FD6127"/>
    <w:rsid w:val="00FD63AC"/>
    <w:rsid w:val="00FD6676"/>
    <w:rsid w:val="00FD6EB2"/>
    <w:rsid w:val="00FD77A5"/>
    <w:rsid w:val="00FD78E8"/>
    <w:rsid w:val="00FD7FB5"/>
    <w:rsid w:val="00FE072E"/>
    <w:rsid w:val="00FE0BAB"/>
    <w:rsid w:val="00FE1282"/>
    <w:rsid w:val="00FE3308"/>
    <w:rsid w:val="00FE3F74"/>
    <w:rsid w:val="00FE4B5B"/>
    <w:rsid w:val="00FE4DF4"/>
    <w:rsid w:val="00FE58CC"/>
    <w:rsid w:val="00FE62A7"/>
    <w:rsid w:val="00FE6537"/>
    <w:rsid w:val="00FE68EB"/>
    <w:rsid w:val="00FE6BD9"/>
    <w:rsid w:val="00FE7E88"/>
    <w:rsid w:val="00FF0072"/>
    <w:rsid w:val="00FF0B56"/>
    <w:rsid w:val="00FF1026"/>
    <w:rsid w:val="00FF10A0"/>
    <w:rsid w:val="00FF1B5E"/>
    <w:rsid w:val="00FF1D47"/>
    <w:rsid w:val="00FF223D"/>
    <w:rsid w:val="00FF2689"/>
    <w:rsid w:val="00FF27FF"/>
    <w:rsid w:val="00FF2CA6"/>
    <w:rsid w:val="00FF3030"/>
    <w:rsid w:val="00FF4969"/>
    <w:rsid w:val="00FF4A91"/>
    <w:rsid w:val="00FF5425"/>
    <w:rsid w:val="00FF546E"/>
    <w:rsid w:val="00FF5B3C"/>
    <w:rsid w:val="00FF648A"/>
    <w:rsid w:val="00FF72B4"/>
    <w:rsid w:val="01DB08B1"/>
    <w:rsid w:val="0273A9D2"/>
    <w:rsid w:val="0283BAE6"/>
    <w:rsid w:val="02EFF389"/>
    <w:rsid w:val="02F01A65"/>
    <w:rsid w:val="03066E66"/>
    <w:rsid w:val="0341DA6C"/>
    <w:rsid w:val="0376D912"/>
    <w:rsid w:val="038D7D30"/>
    <w:rsid w:val="03C650FB"/>
    <w:rsid w:val="03F0E9CB"/>
    <w:rsid w:val="04161B42"/>
    <w:rsid w:val="042F0D72"/>
    <w:rsid w:val="044B3AC2"/>
    <w:rsid w:val="046FAC82"/>
    <w:rsid w:val="0481B9CB"/>
    <w:rsid w:val="049ADAB9"/>
    <w:rsid w:val="0512A973"/>
    <w:rsid w:val="0574B649"/>
    <w:rsid w:val="05FF6110"/>
    <w:rsid w:val="060AC1CF"/>
    <w:rsid w:val="06332D18"/>
    <w:rsid w:val="067408A9"/>
    <w:rsid w:val="06EEAA1E"/>
    <w:rsid w:val="07815323"/>
    <w:rsid w:val="07DA7344"/>
    <w:rsid w:val="082BB71E"/>
    <w:rsid w:val="083123DC"/>
    <w:rsid w:val="083B9169"/>
    <w:rsid w:val="088AAA4D"/>
    <w:rsid w:val="08E4C183"/>
    <w:rsid w:val="0907942F"/>
    <w:rsid w:val="0935346E"/>
    <w:rsid w:val="095689ED"/>
    <w:rsid w:val="09778067"/>
    <w:rsid w:val="0A37496D"/>
    <w:rsid w:val="0BB6A32E"/>
    <w:rsid w:val="0C3A1DA1"/>
    <w:rsid w:val="0C6444BB"/>
    <w:rsid w:val="0C95FFD0"/>
    <w:rsid w:val="0CAE4B94"/>
    <w:rsid w:val="0CB150C5"/>
    <w:rsid w:val="0CDAFCC7"/>
    <w:rsid w:val="0D4F7B0C"/>
    <w:rsid w:val="0DB69E32"/>
    <w:rsid w:val="0E85B9EF"/>
    <w:rsid w:val="0E8AD99A"/>
    <w:rsid w:val="0EC263A2"/>
    <w:rsid w:val="0EF86199"/>
    <w:rsid w:val="0EFC02A3"/>
    <w:rsid w:val="103AB091"/>
    <w:rsid w:val="10AF16FD"/>
    <w:rsid w:val="10BA1703"/>
    <w:rsid w:val="11455207"/>
    <w:rsid w:val="120E051C"/>
    <w:rsid w:val="1223BCC6"/>
    <w:rsid w:val="1288A855"/>
    <w:rsid w:val="12B30A24"/>
    <w:rsid w:val="12C37A68"/>
    <w:rsid w:val="12EC5641"/>
    <w:rsid w:val="13285E67"/>
    <w:rsid w:val="13CA4D26"/>
    <w:rsid w:val="13E6B7BF"/>
    <w:rsid w:val="143F7E39"/>
    <w:rsid w:val="14888D37"/>
    <w:rsid w:val="1499B49A"/>
    <w:rsid w:val="14B9C277"/>
    <w:rsid w:val="14C1CA3E"/>
    <w:rsid w:val="15F16B76"/>
    <w:rsid w:val="164B7C1E"/>
    <w:rsid w:val="16647E61"/>
    <w:rsid w:val="166BE971"/>
    <w:rsid w:val="16849EDD"/>
    <w:rsid w:val="176B8CB9"/>
    <w:rsid w:val="176CEA79"/>
    <w:rsid w:val="17A0E937"/>
    <w:rsid w:val="17B942C1"/>
    <w:rsid w:val="17FB7CAE"/>
    <w:rsid w:val="18189383"/>
    <w:rsid w:val="18206F3E"/>
    <w:rsid w:val="1900FF7C"/>
    <w:rsid w:val="19110DBA"/>
    <w:rsid w:val="19551322"/>
    <w:rsid w:val="1A19F239"/>
    <w:rsid w:val="1A74F37D"/>
    <w:rsid w:val="1B470903"/>
    <w:rsid w:val="1C559C1E"/>
    <w:rsid w:val="1C721244"/>
    <w:rsid w:val="1D319B74"/>
    <w:rsid w:val="1D39936C"/>
    <w:rsid w:val="1D64E932"/>
    <w:rsid w:val="1D78B996"/>
    <w:rsid w:val="1D967C67"/>
    <w:rsid w:val="1DB4CEF1"/>
    <w:rsid w:val="1E14497E"/>
    <w:rsid w:val="1E414700"/>
    <w:rsid w:val="1E7CFFC0"/>
    <w:rsid w:val="1ECE66A4"/>
    <w:rsid w:val="1F57DA97"/>
    <w:rsid w:val="1F6E9CD2"/>
    <w:rsid w:val="1F86E7FD"/>
    <w:rsid w:val="20453DE4"/>
    <w:rsid w:val="20EF3CD2"/>
    <w:rsid w:val="2127618B"/>
    <w:rsid w:val="22358A54"/>
    <w:rsid w:val="2270768C"/>
    <w:rsid w:val="23A49FD3"/>
    <w:rsid w:val="23EF67D3"/>
    <w:rsid w:val="240D285A"/>
    <w:rsid w:val="2414978B"/>
    <w:rsid w:val="24CA9F78"/>
    <w:rsid w:val="24DA1228"/>
    <w:rsid w:val="2536754A"/>
    <w:rsid w:val="25C4723A"/>
    <w:rsid w:val="25C99D15"/>
    <w:rsid w:val="25D1FB3A"/>
    <w:rsid w:val="2621C043"/>
    <w:rsid w:val="269CDF94"/>
    <w:rsid w:val="26D18E92"/>
    <w:rsid w:val="275B5A91"/>
    <w:rsid w:val="276C2D7B"/>
    <w:rsid w:val="27DDE787"/>
    <w:rsid w:val="282F5561"/>
    <w:rsid w:val="2849F474"/>
    <w:rsid w:val="287AD150"/>
    <w:rsid w:val="288A0CFE"/>
    <w:rsid w:val="28BDACF9"/>
    <w:rsid w:val="28C2906E"/>
    <w:rsid w:val="28EF7015"/>
    <w:rsid w:val="295B01A7"/>
    <w:rsid w:val="2A4DFC73"/>
    <w:rsid w:val="2A86DFCE"/>
    <w:rsid w:val="2AB839DE"/>
    <w:rsid w:val="2AF72D3C"/>
    <w:rsid w:val="2B010E06"/>
    <w:rsid w:val="2B23ECA2"/>
    <w:rsid w:val="2B473C60"/>
    <w:rsid w:val="2B839A6D"/>
    <w:rsid w:val="2B8721FA"/>
    <w:rsid w:val="2B9753A4"/>
    <w:rsid w:val="2CD46BF5"/>
    <w:rsid w:val="2D719F0F"/>
    <w:rsid w:val="2D7285C9"/>
    <w:rsid w:val="2D7F4407"/>
    <w:rsid w:val="2D97B090"/>
    <w:rsid w:val="2DB05A46"/>
    <w:rsid w:val="2DB46AB3"/>
    <w:rsid w:val="2E19A542"/>
    <w:rsid w:val="2E5B8D64"/>
    <w:rsid w:val="2F3FDFB7"/>
    <w:rsid w:val="2F72F7FF"/>
    <w:rsid w:val="303060B5"/>
    <w:rsid w:val="3107E4B1"/>
    <w:rsid w:val="3152AE93"/>
    <w:rsid w:val="31EDB85E"/>
    <w:rsid w:val="3210D3C8"/>
    <w:rsid w:val="328F970E"/>
    <w:rsid w:val="32AC1CD2"/>
    <w:rsid w:val="32EEECD7"/>
    <w:rsid w:val="33467934"/>
    <w:rsid w:val="33D8CE8B"/>
    <w:rsid w:val="34118756"/>
    <w:rsid w:val="343CEF69"/>
    <w:rsid w:val="349BCC8C"/>
    <w:rsid w:val="3514CED5"/>
    <w:rsid w:val="3536B776"/>
    <w:rsid w:val="35393689"/>
    <w:rsid w:val="357A8F4E"/>
    <w:rsid w:val="358050E0"/>
    <w:rsid w:val="360C85DC"/>
    <w:rsid w:val="366C5524"/>
    <w:rsid w:val="366F4F59"/>
    <w:rsid w:val="3699DF51"/>
    <w:rsid w:val="36AD6738"/>
    <w:rsid w:val="36BA5B75"/>
    <w:rsid w:val="370F0CA8"/>
    <w:rsid w:val="37A8D94D"/>
    <w:rsid w:val="37C4AB6E"/>
    <w:rsid w:val="38120CA3"/>
    <w:rsid w:val="38E396B8"/>
    <w:rsid w:val="38F454EF"/>
    <w:rsid w:val="391A4E31"/>
    <w:rsid w:val="39378203"/>
    <w:rsid w:val="398DD945"/>
    <w:rsid w:val="39BAA156"/>
    <w:rsid w:val="39D8973F"/>
    <w:rsid w:val="39E41DD8"/>
    <w:rsid w:val="39F1FC37"/>
    <w:rsid w:val="3A27FE81"/>
    <w:rsid w:val="3A3B4233"/>
    <w:rsid w:val="3A5AB9B3"/>
    <w:rsid w:val="3A8DB78D"/>
    <w:rsid w:val="3AE7BF14"/>
    <w:rsid w:val="3B332CF7"/>
    <w:rsid w:val="3BC754E2"/>
    <w:rsid w:val="3CF74737"/>
    <w:rsid w:val="3D163C39"/>
    <w:rsid w:val="3D299CF9"/>
    <w:rsid w:val="3D39AFC1"/>
    <w:rsid w:val="3D5FBECE"/>
    <w:rsid w:val="3E1391E2"/>
    <w:rsid w:val="3E22C5DD"/>
    <w:rsid w:val="3EAE2D8D"/>
    <w:rsid w:val="3F7ED7C7"/>
    <w:rsid w:val="3FD4D1CC"/>
    <w:rsid w:val="3FF09D47"/>
    <w:rsid w:val="4086DADA"/>
    <w:rsid w:val="40B20E73"/>
    <w:rsid w:val="414D7A16"/>
    <w:rsid w:val="415C6D53"/>
    <w:rsid w:val="42186644"/>
    <w:rsid w:val="42234ACF"/>
    <w:rsid w:val="424DF9B3"/>
    <w:rsid w:val="42DE6B75"/>
    <w:rsid w:val="42F2BA7C"/>
    <w:rsid w:val="44A75E68"/>
    <w:rsid w:val="44E0F82E"/>
    <w:rsid w:val="45184B46"/>
    <w:rsid w:val="45273BBE"/>
    <w:rsid w:val="4534AEDE"/>
    <w:rsid w:val="458F1EA0"/>
    <w:rsid w:val="45A2F23F"/>
    <w:rsid w:val="45B7E756"/>
    <w:rsid w:val="45C7FEFE"/>
    <w:rsid w:val="45CFF9DB"/>
    <w:rsid w:val="46005059"/>
    <w:rsid w:val="460F48D1"/>
    <w:rsid w:val="468C1511"/>
    <w:rsid w:val="4750C695"/>
    <w:rsid w:val="490654AC"/>
    <w:rsid w:val="4A4A077C"/>
    <w:rsid w:val="4A9C36D0"/>
    <w:rsid w:val="4AC80ABC"/>
    <w:rsid w:val="4BAA6340"/>
    <w:rsid w:val="4BAF554C"/>
    <w:rsid w:val="4BD5A392"/>
    <w:rsid w:val="4C040B48"/>
    <w:rsid w:val="4C9CE630"/>
    <w:rsid w:val="4CF5F18D"/>
    <w:rsid w:val="4D1033D1"/>
    <w:rsid w:val="4D273225"/>
    <w:rsid w:val="4D4EC46E"/>
    <w:rsid w:val="4DB4001C"/>
    <w:rsid w:val="4DCA5790"/>
    <w:rsid w:val="4DFFAB7E"/>
    <w:rsid w:val="4EDA90BD"/>
    <w:rsid w:val="4F13A29D"/>
    <w:rsid w:val="4F32270B"/>
    <w:rsid w:val="4F3E125C"/>
    <w:rsid w:val="4F649ACB"/>
    <w:rsid w:val="4F872369"/>
    <w:rsid w:val="5030DFBF"/>
    <w:rsid w:val="506DDA8E"/>
    <w:rsid w:val="507F4F0B"/>
    <w:rsid w:val="50858F39"/>
    <w:rsid w:val="50BF19E9"/>
    <w:rsid w:val="5103F5CA"/>
    <w:rsid w:val="516586E4"/>
    <w:rsid w:val="51F59E7E"/>
    <w:rsid w:val="520D2742"/>
    <w:rsid w:val="527E3737"/>
    <w:rsid w:val="52FA014F"/>
    <w:rsid w:val="53E6E4AF"/>
    <w:rsid w:val="53E8682A"/>
    <w:rsid w:val="543A5951"/>
    <w:rsid w:val="54ADA2E4"/>
    <w:rsid w:val="5552C02E"/>
    <w:rsid w:val="55C1E32F"/>
    <w:rsid w:val="55CC9B7A"/>
    <w:rsid w:val="55D64F91"/>
    <w:rsid w:val="55FC6999"/>
    <w:rsid w:val="560310D6"/>
    <w:rsid w:val="5611ED8A"/>
    <w:rsid w:val="5643509A"/>
    <w:rsid w:val="56497345"/>
    <w:rsid w:val="56EE908F"/>
    <w:rsid w:val="57DDBE10"/>
    <w:rsid w:val="582CD1CC"/>
    <w:rsid w:val="5908F878"/>
    <w:rsid w:val="5997D564"/>
    <w:rsid w:val="59ADB3F9"/>
    <w:rsid w:val="5A5B64BB"/>
    <w:rsid w:val="5B9F048C"/>
    <w:rsid w:val="5BCEDA6E"/>
    <w:rsid w:val="5BDFA184"/>
    <w:rsid w:val="5BF47081"/>
    <w:rsid w:val="5C6629A3"/>
    <w:rsid w:val="5DA066D0"/>
    <w:rsid w:val="5DAF232B"/>
    <w:rsid w:val="5E077B7E"/>
    <w:rsid w:val="5E823C0F"/>
    <w:rsid w:val="5EE07883"/>
    <w:rsid w:val="5EE2918D"/>
    <w:rsid w:val="5F1E35D9"/>
    <w:rsid w:val="5F87AADF"/>
    <w:rsid w:val="5F8A2382"/>
    <w:rsid w:val="5F8B756D"/>
    <w:rsid w:val="5F8DF40A"/>
    <w:rsid w:val="600EF601"/>
    <w:rsid w:val="6087AEFD"/>
    <w:rsid w:val="60897A6F"/>
    <w:rsid w:val="608D767E"/>
    <w:rsid w:val="60B11205"/>
    <w:rsid w:val="60E2C876"/>
    <w:rsid w:val="60FF5AFF"/>
    <w:rsid w:val="619C74C1"/>
    <w:rsid w:val="61BEF4A8"/>
    <w:rsid w:val="61ECEBB0"/>
    <w:rsid w:val="62012A1C"/>
    <w:rsid w:val="6202C133"/>
    <w:rsid w:val="62254AD0"/>
    <w:rsid w:val="625F3E23"/>
    <w:rsid w:val="62C4A7CD"/>
    <w:rsid w:val="62F6CBAD"/>
    <w:rsid w:val="62FB871A"/>
    <w:rsid w:val="63661CD6"/>
    <w:rsid w:val="63987D88"/>
    <w:rsid w:val="63B8FAF8"/>
    <w:rsid w:val="63C11B31"/>
    <w:rsid w:val="6437341D"/>
    <w:rsid w:val="645D94A5"/>
    <w:rsid w:val="64B5DCA2"/>
    <w:rsid w:val="650C240F"/>
    <w:rsid w:val="651B0F64"/>
    <w:rsid w:val="653A9D22"/>
    <w:rsid w:val="654FFDDF"/>
    <w:rsid w:val="65882ECA"/>
    <w:rsid w:val="65BD717E"/>
    <w:rsid w:val="65EBF11D"/>
    <w:rsid w:val="6603CF03"/>
    <w:rsid w:val="663725FD"/>
    <w:rsid w:val="666FF553"/>
    <w:rsid w:val="6693C9B0"/>
    <w:rsid w:val="677057C7"/>
    <w:rsid w:val="67BED2CB"/>
    <w:rsid w:val="6857FEEB"/>
    <w:rsid w:val="6882F152"/>
    <w:rsid w:val="68C8217A"/>
    <w:rsid w:val="68DD24B6"/>
    <w:rsid w:val="69B0D59C"/>
    <w:rsid w:val="69C386D5"/>
    <w:rsid w:val="69FC5A35"/>
    <w:rsid w:val="6A2C072B"/>
    <w:rsid w:val="6B42AF72"/>
    <w:rsid w:val="6B4A2C0B"/>
    <w:rsid w:val="6B911A1A"/>
    <w:rsid w:val="6BA91741"/>
    <w:rsid w:val="6C206046"/>
    <w:rsid w:val="6CA51C6B"/>
    <w:rsid w:val="6CB75989"/>
    <w:rsid w:val="6CDFF1DD"/>
    <w:rsid w:val="6D673376"/>
    <w:rsid w:val="6DA83803"/>
    <w:rsid w:val="6DDA083F"/>
    <w:rsid w:val="6DDEB243"/>
    <w:rsid w:val="6DF13EFA"/>
    <w:rsid w:val="6E303F5E"/>
    <w:rsid w:val="6E41E93E"/>
    <w:rsid w:val="6EA8AF77"/>
    <w:rsid w:val="6EDA5C47"/>
    <w:rsid w:val="6EE2E38F"/>
    <w:rsid w:val="70447FD8"/>
    <w:rsid w:val="7071B806"/>
    <w:rsid w:val="70BC6BBD"/>
    <w:rsid w:val="70C7B72C"/>
    <w:rsid w:val="70CFAD99"/>
    <w:rsid w:val="7112FB31"/>
    <w:rsid w:val="71269E67"/>
    <w:rsid w:val="7178B30C"/>
    <w:rsid w:val="729BA79B"/>
    <w:rsid w:val="72FDD808"/>
    <w:rsid w:val="738BFD54"/>
    <w:rsid w:val="73E32890"/>
    <w:rsid w:val="74516A5F"/>
    <w:rsid w:val="74CFD165"/>
    <w:rsid w:val="75256FA5"/>
    <w:rsid w:val="75479F5F"/>
    <w:rsid w:val="7554A48E"/>
    <w:rsid w:val="755A505C"/>
    <w:rsid w:val="757CBDDF"/>
    <w:rsid w:val="75FE34C3"/>
    <w:rsid w:val="7605D027"/>
    <w:rsid w:val="7677422A"/>
    <w:rsid w:val="7688AA44"/>
    <w:rsid w:val="768A9F7F"/>
    <w:rsid w:val="769F42F4"/>
    <w:rsid w:val="76DF1F49"/>
    <w:rsid w:val="770733D0"/>
    <w:rsid w:val="77083B1C"/>
    <w:rsid w:val="775097CB"/>
    <w:rsid w:val="77CE44CF"/>
    <w:rsid w:val="78E29381"/>
    <w:rsid w:val="7928464F"/>
    <w:rsid w:val="79A70C8D"/>
    <w:rsid w:val="79FFF19D"/>
    <w:rsid w:val="7A512DD5"/>
    <w:rsid w:val="7A9FCDC6"/>
    <w:rsid w:val="7AF46108"/>
    <w:rsid w:val="7B2BFE59"/>
    <w:rsid w:val="7BFF26E9"/>
    <w:rsid w:val="7CAFBB7F"/>
    <w:rsid w:val="7CFD7CE0"/>
    <w:rsid w:val="7D090055"/>
    <w:rsid w:val="7D164640"/>
    <w:rsid w:val="7E7BCD28"/>
    <w:rsid w:val="7F1CAA34"/>
    <w:rsid w:val="7F3F4ED3"/>
    <w:rsid w:val="7FAA2D4A"/>
    <w:rsid w:val="7FAED713"/>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3133C575-DC5C-4C37-8AFB-2314C92A2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661747"/>
    <w:pPr>
      <w:keepNext/>
      <w:numPr>
        <w:numId w:val="6"/>
      </w:numPr>
      <w:shd w:val="clear" w:color="auto" w:fill="FFFFFF"/>
      <w:tabs>
        <w:tab w:val="left" w:pos="851"/>
      </w:tabs>
      <w:spacing w:after="240" w:line="240" w:lineRule="auto"/>
      <w:jc w:val="left"/>
      <w:outlineLvl w:val="0"/>
    </w:pPr>
    <w:rPr>
      <w:rFonts w:cs="Arial"/>
      <w:b/>
      <w:caps/>
      <w:kern w:val="28"/>
      <w:sz w:val="24"/>
      <w:szCs w:val="24"/>
    </w:rPr>
  </w:style>
  <w:style w:type="paragraph" w:styleId="Naslov2">
    <w:name w:val="heading 2"/>
    <w:basedOn w:val="Navaden"/>
    <w:next w:val="Navaden"/>
    <w:link w:val="Naslov2Znak"/>
    <w:autoRedefine/>
    <w:uiPriority w:val="9"/>
    <w:qFormat/>
    <w:rsid w:val="004A6DF0"/>
    <w:pPr>
      <w:keepNext/>
      <w:numPr>
        <w:ilvl w:val="1"/>
        <w:numId w:val="6"/>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A27365"/>
    <w:pPr>
      <w:keepNext/>
      <w:numPr>
        <w:ilvl w:val="2"/>
        <w:numId w:val="6"/>
      </w:numPr>
      <w:tabs>
        <w:tab w:val="left" w:pos="851"/>
      </w:tabs>
      <w:spacing w:before="120" w:after="60"/>
      <w:jc w:val="left"/>
      <w:outlineLvl w:val="2"/>
    </w:pPr>
    <w:rPr>
      <w:rFonts w:cs="Arial"/>
      <w:u w:val="single"/>
    </w:rPr>
  </w:style>
  <w:style w:type="paragraph" w:styleId="Naslov4">
    <w:name w:val="heading 4"/>
    <w:basedOn w:val="Navaden"/>
    <w:next w:val="Navaden"/>
    <w:link w:val="Naslov4Znak"/>
    <w:autoRedefine/>
    <w:qFormat/>
    <w:rsid w:val="00C00AFF"/>
    <w:pPr>
      <w:keepNext/>
      <w:numPr>
        <w:ilvl w:val="3"/>
        <w:numId w:val="6"/>
      </w:numPr>
      <w:spacing w:before="320" w:after="180"/>
      <w:jc w:val="left"/>
      <w:outlineLvl w:val="3"/>
    </w:pPr>
    <w:rPr>
      <w:rFonts w:cs="Arial"/>
      <w:b/>
    </w:rPr>
  </w:style>
  <w:style w:type="paragraph" w:styleId="Naslov5">
    <w:name w:val="heading 5"/>
    <w:basedOn w:val="Navaden"/>
    <w:next w:val="Navaden"/>
    <w:link w:val="Naslov5Znak"/>
    <w:autoRedefine/>
    <w:qFormat/>
    <w:rsid w:val="00C00AFF"/>
    <w:pPr>
      <w:keepNext/>
      <w:numPr>
        <w:ilvl w:val="4"/>
        <w:numId w:val="6"/>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6"/>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6"/>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6"/>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6"/>
      </w:numPr>
      <w:spacing w:before="300" w:after="120"/>
      <w:jc w:val="left"/>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rPr>
  </w:style>
  <w:style w:type="paragraph" w:styleId="Noga">
    <w:name w:val="footer"/>
    <w:basedOn w:val="Navaden"/>
    <w:link w:val="NogaZnak"/>
    <w:uiPriority w:val="99"/>
    <w:rsid w:val="00522EBC"/>
    <w:pPr>
      <w:tabs>
        <w:tab w:val="center" w:pos="4819"/>
        <w:tab w:val="right" w:pos="9071"/>
      </w:tabs>
      <w:spacing w:line="240" w:lineRule="auto"/>
    </w:pPr>
    <w:rPr>
      <w:sz w:val="16"/>
    </w:rPr>
  </w:style>
  <w:style w:type="paragraph" w:styleId="Kazalovsebine2">
    <w:name w:val="toc 2"/>
    <w:basedOn w:val="Navaden"/>
    <w:next w:val="Navaden"/>
    <w:autoRedefine/>
    <w:uiPriority w:val="39"/>
    <w:rsid w:val="00BE5F6A"/>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004B35"/>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uiPriority w:val="99"/>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614218"/>
    <w:pPr>
      <w:spacing w:before="120" w:line="240" w:lineRule="auto"/>
      <w:jc w:val="left"/>
    </w:pPr>
    <w:rPr>
      <w:b/>
      <w:bCs/>
      <w:szCs w:val="2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basedOn w:val="Navaden"/>
    <w:link w:val="OdstavekseznamaZnak"/>
    <w:uiPriority w:val="34"/>
    <w:qFormat/>
    <w:rsid w:val="006A2E6F"/>
    <w:pPr>
      <w:numPr>
        <w:numId w:val="4"/>
      </w:numPr>
      <w:contextualSpacing/>
    </w:pPr>
  </w:style>
  <w:style w:type="character" w:customStyle="1" w:styleId="Naslov1Znak">
    <w:name w:val="Naslov 1 Znak"/>
    <w:basedOn w:val="Privzetapisavaodstavka"/>
    <w:link w:val="Naslov1"/>
    <w:uiPriority w:val="9"/>
    <w:rsid w:val="00661747"/>
    <w:rPr>
      <w:rFonts w:asciiTheme="minorHAnsi" w:hAnsiTheme="minorHAnsi" w:cs="Arial"/>
      <w:b/>
      <w:caps/>
      <w:kern w:val="28"/>
      <w:sz w:val="24"/>
      <w:szCs w:val="24"/>
      <w:shd w:val="clear" w:color="auto" w:fill="FFFFFF"/>
    </w:rPr>
  </w:style>
  <w:style w:type="character" w:customStyle="1" w:styleId="Naslov2Znak">
    <w:name w:val="Naslov 2 Znak"/>
    <w:basedOn w:val="Privzetapisavaodstavka"/>
    <w:link w:val="Naslov2"/>
    <w:uiPriority w:val="9"/>
    <w:rsid w:val="004A6DF0"/>
    <w:rPr>
      <w:rFonts w:asciiTheme="minorHAnsi" w:hAnsiTheme="minorHAnsi" w:cs="Arial"/>
      <w:b/>
      <w:sz w:val="22"/>
      <w:szCs w:val="22"/>
    </w:rPr>
  </w:style>
  <w:style w:type="character" w:customStyle="1" w:styleId="Naslov3Znak">
    <w:name w:val="Naslov 3 Znak"/>
    <w:basedOn w:val="Privzetapisavaodstavka"/>
    <w:link w:val="Naslov3"/>
    <w:uiPriority w:val="9"/>
    <w:rsid w:val="00A27365"/>
    <w:rPr>
      <w:rFonts w:asciiTheme="minorHAnsi" w:hAnsiTheme="minorHAnsi" w:cs="Arial"/>
      <w:sz w:val="22"/>
      <w:szCs w:val="22"/>
      <w:u w:val="single"/>
    </w:rPr>
  </w:style>
  <w:style w:type="character" w:customStyle="1" w:styleId="Naslov4Znak">
    <w:name w:val="Naslov 4 Znak"/>
    <w:basedOn w:val="Privzetapisavaodstavka"/>
    <w:link w:val="Naslov4"/>
    <w:rsid w:val="006A2E6F"/>
    <w:rPr>
      <w:rFonts w:asciiTheme="minorHAnsi" w:hAnsiTheme="minorHAnsi" w:cs="Arial"/>
      <w:b/>
      <w:sz w:val="22"/>
      <w:szCs w:val="22"/>
    </w:rPr>
  </w:style>
  <w:style w:type="character" w:customStyle="1" w:styleId="Naslov5Znak">
    <w:name w:val="Naslov 5 Znak"/>
    <w:basedOn w:val="Privzetapisavaodstavka"/>
    <w:link w:val="Naslov5"/>
    <w:rsid w:val="006A2E6F"/>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US"/>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US"/>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link w:val="Odstavekseznama"/>
    <w:uiPriority w:val="34"/>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Naslov">
    <w:name w:val="Title"/>
    <w:basedOn w:val="Naslov1"/>
    <w:next w:val="Navaden"/>
    <w:link w:val="NaslovZnak"/>
    <w:qFormat/>
    <w:rsid w:val="00982CAA"/>
  </w:style>
  <w:style w:type="character" w:customStyle="1" w:styleId="NaslovZnak">
    <w:name w:val="Naslov Znak"/>
    <w:basedOn w:val="Privzetapisavaodstavka"/>
    <w:link w:val="Naslov"/>
    <w:rsid w:val="00982CAA"/>
    <w:rPr>
      <w:rFonts w:asciiTheme="minorHAnsi" w:hAnsiTheme="minorHAnsi" w:cs="Arial"/>
      <w:b/>
      <w:kern w:val="28"/>
      <w:sz w:val="24"/>
      <w:szCs w:val="24"/>
      <w:shd w:val="clear" w:color="auto" w:fill="FFFFFF"/>
    </w:rPr>
  </w:style>
  <w:style w:type="paragraph" w:customStyle="1" w:styleId="pf0">
    <w:name w:val="pf0"/>
    <w:basedOn w:val="Navaden"/>
    <w:rsid w:val="0047144D"/>
    <w:pPr>
      <w:spacing w:before="100" w:beforeAutospacing="1" w:after="100" w:afterAutospacing="1" w:line="240" w:lineRule="auto"/>
      <w:jc w:val="left"/>
    </w:pPr>
    <w:rPr>
      <w:rFonts w:ascii="Times New Roman" w:hAnsi="Times New Roman" w:cs="Times New Roman"/>
      <w:sz w:val="24"/>
      <w:szCs w:val="24"/>
    </w:rPr>
  </w:style>
  <w:style w:type="character" w:customStyle="1" w:styleId="cf01">
    <w:name w:val="cf01"/>
    <w:basedOn w:val="Privzetapisavaodstavka"/>
    <w:rsid w:val="0047144D"/>
    <w:rPr>
      <w:rFonts w:ascii="Segoe UI" w:hAnsi="Segoe UI" w:cs="Segoe UI" w:hint="default"/>
      <w:sz w:val="18"/>
      <w:szCs w:val="18"/>
    </w:rPr>
  </w:style>
  <w:style w:type="character" w:customStyle="1" w:styleId="rynqvb">
    <w:name w:val="rynqvb"/>
    <w:basedOn w:val="Privzetapisavaodstavka"/>
    <w:rsid w:val="00DF7F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61420">
      <w:bodyDiv w:val="1"/>
      <w:marLeft w:val="0"/>
      <w:marRight w:val="0"/>
      <w:marTop w:val="0"/>
      <w:marBottom w:val="0"/>
      <w:divBdr>
        <w:top w:val="none" w:sz="0" w:space="0" w:color="auto"/>
        <w:left w:val="none" w:sz="0" w:space="0" w:color="auto"/>
        <w:bottom w:val="none" w:sz="0" w:space="0" w:color="auto"/>
        <w:right w:val="none" w:sz="0" w:space="0" w:color="auto"/>
      </w:divBdr>
    </w:div>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134227354">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759958002">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80836749">
      <w:bodyDiv w:val="1"/>
      <w:marLeft w:val="0"/>
      <w:marRight w:val="0"/>
      <w:marTop w:val="0"/>
      <w:marBottom w:val="0"/>
      <w:divBdr>
        <w:top w:val="none" w:sz="0" w:space="0" w:color="auto"/>
        <w:left w:val="none" w:sz="0" w:space="0" w:color="auto"/>
        <w:bottom w:val="none" w:sz="0" w:space="0" w:color="auto"/>
        <w:right w:val="none" w:sz="0" w:space="0" w:color="auto"/>
      </w:divBdr>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348485800">
      <w:bodyDiv w:val="1"/>
      <w:marLeft w:val="0"/>
      <w:marRight w:val="0"/>
      <w:marTop w:val="0"/>
      <w:marBottom w:val="0"/>
      <w:divBdr>
        <w:top w:val="none" w:sz="0" w:space="0" w:color="auto"/>
        <w:left w:val="none" w:sz="0" w:space="0" w:color="auto"/>
        <w:bottom w:val="none" w:sz="0" w:space="0" w:color="auto"/>
        <w:right w:val="none" w:sz="0" w:space="0" w:color="auto"/>
      </w:divBdr>
    </w:div>
    <w:div w:id="354117418">
      <w:bodyDiv w:val="1"/>
      <w:marLeft w:val="0"/>
      <w:marRight w:val="0"/>
      <w:marTop w:val="0"/>
      <w:marBottom w:val="0"/>
      <w:divBdr>
        <w:top w:val="none" w:sz="0" w:space="0" w:color="auto"/>
        <w:left w:val="none" w:sz="0" w:space="0" w:color="auto"/>
        <w:bottom w:val="none" w:sz="0" w:space="0" w:color="auto"/>
        <w:right w:val="none" w:sz="0" w:space="0" w:color="auto"/>
      </w:divBdr>
    </w:div>
    <w:div w:id="361517352">
      <w:bodyDiv w:val="1"/>
      <w:marLeft w:val="0"/>
      <w:marRight w:val="0"/>
      <w:marTop w:val="0"/>
      <w:marBottom w:val="0"/>
      <w:divBdr>
        <w:top w:val="none" w:sz="0" w:space="0" w:color="auto"/>
        <w:left w:val="none" w:sz="0" w:space="0" w:color="auto"/>
        <w:bottom w:val="none" w:sz="0" w:space="0" w:color="auto"/>
        <w:right w:val="none" w:sz="0" w:space="0" w:color="auto"/>
      </w:divBdr>
    </w:div>
    <w:div w:id="368185835">
      <w:bodyDiv w:val="1"/>
      <w:marLeft w:val="0"/>
      <w:marRight w:val="0"/>
      <w:marTop w:val="0"/>
      <w:marBottom w:val="0"/>
      <w:divBdr>
        <w:top w:val="none" w:sz="0" w:space="0" w:color="auto"/>
        <w:left w:val="none" w:sz="0" w:space="0" w:color="auto"/>
        <w:bottom w:val="none" w:sz="0" w:space="0" w:color="auto"/>
        <w:right w:val="none" w:sz="0" w:space="0" w:color="auto"/>
      </w:divBdr>
    </w:div>
    <w:div w:id="514422737">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14561">
      <w:bodyDiv w:val="1"/>
      <w:marLeft w:val="0"/>
      <w:marRight w:val="0"/>
      <w:marTop w:val="0"/>
      <w:marBottom w:val="0"/>
      <w:divBdr>
        <w:top w:val="none" w:sz="0" w:space="0" w:color="auto"/>
        <w:left w:val="none" w:sz="0" w:space="0" w:color="auto"/>
        <w:bottom w:val="none" w:sz="0" w:space="0" w:color="auto"/>
        <w:right w:val="none" w:sz="0" w:space="0" w:color="auto"/>
      </w:divBdr>
    </w:div>
    <w:div w:id="748236679">
      <w:bodyDiv w:val="1"/>
      <w:marLeft w:val="0"/>
      <w:marRight w:val="0"/>
      <w:marTop w:val="0"/>
      <w:marBottom w:val="0"/>
      <w:divBdr>
        <w:top w:val="none" w:sz="0" w:space="0" w:color="auto"/>
        <w:left w:val="none" w:sz="0" w:space="0" w:color="auto"/>
        <w:bottom w:val="none" w:sz="0" w:space="0" w:color="auto"/>
        <w:right w:val="none" w:sz="0" w:space="0" w:color="auto"/>
      </w:divBdr>
    </w:div>
    <w:div w:id="821505771">
      <w:bodyDiv w:val="1"/>
      <w:marLeft w:val="0"/>
      <w:marRight w:val="0"/>
      <w:marTop w:val="0"/>
      <w:marBottom w:val="0"/>
      <w:divBdr>
        <w:top w:val="none" w:sz="0" w:space="0" w:color="auto"/>
        <w:left w:val="none" w:sz="0" w:space="0" w:color="auto"/>
        <w:bottom w:val="none" w:sz="0" w:space="0" w:color="auto"/>
        <w:right w:val="none" w:sz="0" w:space="0" w:color="auto"/>
      </w:divBdr>
    </w:div>
    <w:div w:id="843129167">
      <w:bodyDiv w:val="1"/>
      <w:marLeft w:val="0"/>
      <w:marRight w:val="0"/>
      <w:marTop w:val="0"/>
      <w:marBottom w:val="0"/>
      <w:divBdr>
        <w:top w:val="none" w:sz="0" w:space="0" w:color="auto"/>
        <w:left w:val="none" w:sz="0" w:space="0" w:color="auto"/>
        <w:bottom w:val="none" w:sz="0" w:space="0" w:color="auto"/>
        <w:right w:val="none" w:sz="0" w:space="0" w:color="auto"/>
      </w:divBdr>
    </w:div>
    <w:div w:id="874662078">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993410276">
      <w:bodyDiv w:val="1"/>
      <w:marLeft w:val="0"/>
      <w:marRight w:val="0"/>
      <w:marTop w:val="0"/>
      <w:marBottom w:val="0"/>
      <w:divBdr>
        <w:top w:val="none" w:sz="0" w:space="0" w:color="auto"/>
        <w:left w:val="none" w:sz="0" w:space="0" w:color="auto"/>
        <w:bottom w:val="none" w:sz="0" w:space="0" w:color="auto"/>
        <w:right w:val="none" w:sz="0" w:space="0" w:color="auto"/>
      </w:divBdr>
    </w:div>
    <w:div w:id="1034695174">
      <w:bodyDiv w:val="1"/>
      <w:marLeft w:val="0"/>
      <w:marRight w:val="0"/>
      <w:marTop w:val="0"/>
      <w:marBottom w:val="0"/>
      <w:divBdr>
        <w:top w:val="none" w:sz="0" w:space="0" w:color="auto"/>
        <w:left w:val="none" w:sz="0" w:space="0" w:color="auto"/>
        <w:bottom w:val="none" w:sz="0" w:space="0" w:color="auto"/>
        <w:right w:val="none" w:sz="0" w:space="0" w:color="auto"/>
      </w:divBdr>
    </w:div>
    <w:div w:id="1179780955">
      <w:bodyDiv w:val="1"/>
      <w:marLeft w:val="0"/>
      <w:marRight w:val="0"/>
      <w:marTop w:val="0"/>
      <w:marBottom w:val="0"/>
      <w:divBdr>
        <w:top w:val="none" w:sz="0" w:space="0" w:color="auto"/>
        <w:left w:val="none" w:sz="0" w:space="0" w:color="auto"/>
        <w:bottom w:val="none" w:sz="0" w:space="0" w:color="auto"/>
        <w:right w:val="none" w:sz="0" w:space="0" w:color="auto"/>
      </w:divBdr>
    </w:div>
    <w:div w:id="1185094150">
      <w:bodyDiv w:val="1"/>
      <w:marLeft w:val="0"/>
      <w:marRight w:val="0"/>
      <w:marTop w:val="0"/>
      <w:marBottom w:val="0"/>
      <w:divBdr>
        <w:top w:val="none" w:sz="0" w:space="0" w:color="auto"/>
        <w:left w:val="none" w:sz="0" w:space="0" w:color="auto"/>
        <w:bottom w:val="none" w:sz="0" w:space="0" w:color="auto"/>
        <w:right w:val="none" w:sz="0" w:space="0" w:color="auto"/>
      </w:divBdr>
    </w:div>
    <w:div w:id="1206869341">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273365761">
      <w:bodyDiv w:val="1"/>
      <w:marLeft w:val="0"/>
      <w:marRight w:val="0"/>
      <w:marTop w:val="0"/>
      <w:marBottom w:val="0"/>
      <w:divBdr>
        <w:top w:val="none" w:sz="0" w:space="0" w:color="auto"/>
        <w:left w:val="none" w:sz="0" w:space="0" w:color="auto"/>
        <w:bottom w:val="none" w:sz="0" w:space="0" w:color="auto"/>
        <w:right w:val="none" w:sz="0" w:space="0" w:color="auto"/>
      </w:divBdr>
    </w:div>
    <w:div w:id="1357460034">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855661">
      <w:bodyDiv w:val="1"/>
      <w:marLeft w:val="0"/>
      <w:marRight w:val="0"/>
      <w:marTop w:val="0"/>
      <w:marBottom w:val="0"/>
      <w:divBdr>
        <w:top w:val="none" w:sz="0" w:space="0" w:color="auto"/>
        <w:left w:val="none" w:sz="0" w:space="0" w:color="auto"/>
        <w:bottom w:val="none" w:sz="0" w:space="0" w:color="auto"/>
        <w:right w:val="none" w:sz="0" w:space="0" w:color="auto"/>
      </w:divBdr>
    </w:div>
    <w:div w:id="1511262206">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735813512">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30330719">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585296">
      <w:bodyDiv w:val="1"/>
      <w:marLeft w:val="0"/>
      <w:marRight w:val="0"/>
      <w:marTop w:val="0"/>
      <w:marBottom w:val="0"/>
      <w:divBdr>
        <w:top w:val="none" w:sz="0" w:space="0" w:color="auto"/>
        <w:left w:val="none" w:sz="0" w:space="0" w:color="auto"/>
        <w:bottom w:val="none" w:sz="0" w:space="0" w:color="auto"/>
        <w:right w:val="none" w:sz="0" w:space="0" w:color="auto"/>
      </w:divBdr>
    </w:div>
    <w:div w:id="2123838472">
      <w:bodyDiv w:val="1"/>
      <w:marLeft w:val="0"/>
      <w:marRight w:val="0"/>
      <w:marTop w:val="0"/>
      <w:marBottom w:val="0"/>
      <w:divBdr>
        <w:top w:val="none" w:sz="0" w:space="0" w:color="auto"/>
        <w:left w:val="none" w:sz="0" w:space="0" w:color="auto"/>
        <w:bottom w:val="none" w:sz="0" w:space="0" w:color="auto"/>
        <w:right w:val="none" w:sz="0" w:space="0" w:color="auto"/>
      </w:divBdr>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SharedWithUsers xmlns="74d9cb8b-c2d7-4ce6-b3eb-d7c00b05432a">
      <UserInfo>
        <DisplayName>Miha Milič</DisplayName>
        <AccountId>57</AccountId>
        <AccountType/>
      </UserInfo>
    </SharedWithUsers>
    <Komentar xmlns="57f39fe0-f726-4423-9057-3fde279a9b3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6" ma:contentTypeDescription="Ustvari nov dokument." ma:contentTypeScope="" ma:versionID="2d33b0e38ef541e866390bddae7f5d27">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98dac53b979e5597053c747868550d74"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Komenta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Komentar" ma:index="22" nillable="true" ma:displayName="Komentar" ma:format="Dropdown" ma:internalName="Komentar">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DD367C-FC85-4830-A039-A06A51D3FF5E}">
  <ds:schemaRefs>
    <ds:schemaRef ds:uri="http://schemas.microsoft.com/office/2006/metadata/properties"/>
    <ds:schemaRef ds:uri="http://schemas.microsoft.com/office/infopath/2007/PartnerControls"/>
    <ds:schemaRef ds:uri="57f39fe0-f726-4423-9057-3fde279a9b36"/>
    <ds:schemaRef ds:uri="74d9cb8b-c2d7-4ce6-b3eb-d7c00b05432a"/>
  </ds:schemaRefs>
</ds:datastoreItem>
</file>

<file path=customXml/itemProps2.xml><?xml version="1.0" encoding="utf-8"?>
<ds:datastoreItem xmlns:ds="http://schemas.openxmlformats.org/officeDocument/2006/customXml" ds:itemID="{F16F4A9E-F40D-48AB-AF2D-1B7253B1681E}">
  <ds:schemaRefs>
    <ds:schemaRef ds:uri="http://schemas.openxmlformats.org/officeDocument/2006/bibliography"/>
  </ds:schemaRefs>
</ds:datastoreItem>
</file>

<file path=customXml/itemProps3.xml><?xml version="1.0" encoding="utf-8"?>
<ds:datastoreItem xmlns:ds="http://schemas.openxmlformats.org/officeDocument/2006/customXml" ds:itemID="{2B138699-918A-4FE6-91A8-F48882C0E0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95B405-FBF2-45D3-9105-DB79BD71F2BE}">
  <ds:schemaRefs>
    <ds:schemaRef ds:uri="http://schemas.microsoft.com/sharepoint/v3/contenttype/forms"/>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TEKST_dotx</Template>
  <TotalTime>291</TotalTime>
  <Pages>13</Pages>
  <Words>5477</Words>
  <Characters>31219</Characters>
  <Application>Microsoft Office Word</Application>
  <DocSecurity>0</DocSecurity>
  <Lines>260</Lines>
  <Paragraphs>73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TEKST</vt:lpstr>
      <vt:lpstr>TEKST</vt:lpstr>
    </vt:vector>
  </TitlesOfParts>
  <Company>HSE INVEST</Company>
  <LinksUpToDate>false</LinksUpToDate>
  <CharactersWithSpaces>36623</CharactersWithSpaces>
  <SharedDoc>false</SharedDoc>
  <HLinks>
    <vt:vector size="180" baseType="variant">
      <vt:variant>
        <vt:i4>1179705</vt:i4>
      </vt:variant>
      <vt:variant>
        <vt:i4>176</vt:i4>
      </vt:variant>
      <vt:variant>
        <vt:i4>0</vt:i4>
      </vt:variant>
      <vt:variant>
        <vt:i4>5</vt:i4>
      </vt:variant>
      <vt:variant>
        <vt:lpwstr/>
      </vt:variant>
      <vt:variant>
        <vt:lpwstr>_Toc205373952</vt:lpwstr>
      </vt:variant>
      <vt:variant>
        <vt:i4>1179705</vt:i4>
      </vt:variant>
      <vt:variant>
        <vt:i4>170</vt:i4>
      </vt:variant>
      <vt:variant>
        <vt:i4>0</vt:i4>
      </vt:variant>
      <vt:variant>
        <vt:i4>5</vt:i4>
      </vt:variant>
      <vt:variant>
        <vt:lpwstr/>
      </vt:variant>
      <vt:variant>
        <vt:lpwstr>_Toc205373951</vt:lpwstr>
      </vt:variant>
      <vt:variant>
        <vt:i4>1179705</vt:i4>
      </vt:variant>
      <vt:variant>
        <vt:i4>164</vt:i4>
      </vt:variant>
      <vt:variant>
        <vt:i4>0</vt:i4>
      </vt:variant>
      <vt:variant>
        <vt:i4>5</vt:i4>
      </vt:variant>
      <vt:variant>
        <vt:lpwstr/>
      </vt:variant>
      <vt:variant>
        <vt:lpwstr>_Toc205373950</vt:lpwstr>
      </vt:variant>
      <vt:variant>
        <vt:i4>1245241</vt:i4>
      </vt:variant>
      <vt:variant>
        <vt:i4>158</vt:i4>
      </vt:variant>
      <vt:variant>
        <vt:i4>0</vt:i4>
      </vt:variant>
      <vt:variant>
        <vt:i4>5</vt:i4>
      </vt:variant>
      <vt:variant>
        <vt:lpwstr/>
      </vt:variant>
      <vt:variant>
        <vt:lpwstr>_Toc205373949</vt:lpwstr>
      </vt:variant>
      <vt:variant>
        <vt:i4>1245241</vt:i4>
      </vt:variant>
      <vt:variant>
        <vt:i4>152</vt:i4>
      </vt:variant>
      <vt:variant>
        <vt:i4>0</vt:i4>
      </vt:variant>
      <vt:variant>
        <vt:i4>5</vt:i4>
      </vt:variant>
      <vt:variant>
        <vt:lpwstr/>
      </vt:variant>
      <vt:variant>
        <vt:lpwstr>_Toc205373948</vt:lpwstr>
      </vt:variant>
      <vt:variant>
        <vt:i4>1245241</vt:i4>
      </vt:variant>
      <vt:variant>
        <vt:i4>146</vt:i4>
      </vt:variant>
      <vt:variant>
        <vt:i4>0</vt:i4>
      </vt:variant>
      <vt:variant>
        <vt:i4>5</vt:i4>
      </vt:variant>
      <vt:variant>
        <vt:lpwstr/>
      </vt:variant>
      <vt:variant>
        <vt:lpwstr>_Toc205373947</vt:lpwstr>
      </vt:variant>
      <vt:variant>
        <vt:i4>1245241</vt:i4>
      </vt:variant>
      <vt:variant>
        <vt:i4>140</vt:i4>
      </vt:variant>
      <vt:variant>
        <vt:i4>0</vt:i4>
      </vt:variant>
      <vt:variant>
        <vt:i4>5</vt:i4>
      </vt:variant>
      <vt:variant>
        <vt:lpwstr/>
      </vt:variant>
      <vt:variant>
        <vt:lpwstr>_Toc205373946</vt:lpwstr>
      </vt:variant>
      <vt:variant>
        <vt:i4>1245241</vt:i4>
      </vt:variant>
      <vt:variant>
        <vt:i4>134</vt:i4>
      </vt:variant>
      <vt:variant>
        <vt:i4>0</vt:i4>
      </vt:variant>
      <vt:variant>
        <vt:i4>5</vt:i4>
      </vt:variant>
      <vt:variant>
        <vt:lpwstr/>
      </vt:variant>
      <vt:variant>
        <vt:lpwstr>_Toc205373945</vt:lpwstr>
      </vt:variant>
      <vt:variant>
        <vt:i4>1245241</vt:i4>
      </vt:variant>
      <vt:variant>
        <vt:i4>128</vt:i4>
      </vt:variant>
      <vt:variant>
        <vt:i4>0</vt:i4>
      </vt:variant>
      <vt:variant>
        <vt:i4>5</vt:i4>
      </vt:variant>
      <vt:variant>
        <vt:lpwstr/>
      </vt:variant>
      <vt:variant>
        <vt:lpwstr>_Toc205373944</vt:lpwstr>
      </vt:variant>
      <vt:variant>
        <vt:i4>1245241</vt:i4>
      </vt:variant>
      <vt:variant>
        <vt:i4>122</vt:i4>
      </vt:variant>
      <vt:variant>
        <vt:i4>0</vt:i4>
      </vt:variant>
      <vt:variant>
        <vt:i4>5</vt:i4>
      </vt:variant>
      <vt:variant>
        <vt:lpwstr/>
      </vt:variant>
      <vt:variant>
        <vt:lpwstr>_Toc205373943</vt:lpwstr>
      </vt:variant>
      <vt:variant>
        <vt:i4>1245241</vt:i4>
      </vt:variant>
      <vt:variant>
        <vt:i4>116</vt:i4>
      </vt:variant>
      <vt:variant>
        <vt:i4>0</vt:i4>
      </vt:variant>
      <vt:variant>
        <vt:i4>5</vt:i4>
      </vt:variant>
      <vt:variant>
        <vt:lpwstr/>
      </vt:variant>
      <vt:variant>
        <vt:lpwstr>_Toc205373942</vt:lpwstr>
      </vt:variant>
      <vt:variant>
        <vt:i4>1245241</vt:i4>
      </vt:variant>
      <vt:variant>
        <vt:i4>110</vt:i4>
      </vt:variant>
      <vt:variant>
        <vt:i4>0</vt:i4>
      </vt:variant>
      <vt:variant>
        <vt:i4>5</vt:i4>
      </vt:variant>
      <vt:variant>
        <vt:lpwstr/>
      </vt:variant>
      <vt:variant>
        <vt:lpwstr>_Toc205373941</vt:lpwstr>
      </vt:variant>
      <vt:variant>
        <vt:i4>1245241</vt:i4>
      </vt:variant>
      <vt:variant>
        <vt:i4>104</vt:i4>
      </vt:variant>
      <vt:variant>
        <vt:i4>0</vt:i4>
      </vt:variant>
      <vt:variant>
        <vt:i4>5</vt:i4>
      </vt:variant>
      <vt:variant>
        <vt:lpwstr/>
      </vt:variant>
      <vt:variant>
        <vt:lpwstr>_Toc205373940</vt:lpwstr>
      </vt:variant>
      <vt:variant>
        <vt:i4>1310777</vt:i4>
      </vt:variant>
      <vt:variant>
        <vt:i4>98</vt:i4>
      </vt:variant>
      <vt:variant>
        <vt:i4>0</vt:i4>
      </vt:variant>
      <vt:variant>
        <vt:i4>5</vt:i4>
      </vt:variant>
      <vt:variant>
        <vt:lpwstr/>
      </vt:variant>
      <vt:variant>
        <vt:lpwstr>_Toc205373939</vt:lpwstr>
      </vt:variant>
      <vt:variant>
        <vt:i4>1310777</vt:i4>
      </vt:variant>
      <vt:variant>
        <vt:i4>92</vt:i4>
      </vt:variant>
      <vt:variant>
        <vt:i4>0</vt:i4>
      </vt:variant>
      <vt:variant>
        <vt:i4>5</vt:i4>
      </vt:variant>
      <vt:variant>
        <vt:lpwstr/>
      </vt:variant>
      <vt:variant>
        <vt:lpwstr>_Toc205373938</vt:lpwstr>
      </vt:variant>
      <vt:variant>
        <vt:i4>1310777</vt:i4>
      </vt:variant>
      <vt:variant>
        <vt:i4>86</vt:i4>
      </vt:variant>
      <vt:variant>
        <vt:i4>0</vt:i4>
      </vt:variant>
      <vt:variant>
        <vt:i4>5</vt:i4>
      </vt:variant>
      <vt:variant>
        <vt:lpwstr/>
      </vt:variant>
      <vt:variant>
        <vt:lpwstr>_Toc205373937</vt:lpwstr>
      </vt:variant>
      <vt:variant>
        <vt:i4>1310777</vt:i4>
      </vt:variant>
      <vt:variant>
        <vt:i4>80</vt:i4>
      </vt:variant>
      <vt:variant>
        <vt:i4>0</vt:i4>
      </vt:variant>
      <vt:variant>
        <vt:i4>5</vt:i4>
      </vt:variant>
      <vt:variant>
        <vt:lpwstr/>
      </vt:variant>
      <vt:variant>
        <vt:lpwstr>_Toc205373936</vt:lpwstr>
      </vt:variant>
      <vt:variant>
        <vt:i4>1310777</vt:i4>
      </vt:variant>
      <vt:variant>
        <vt:i4>74</vt:i4>
      </vt:variant>
      <vt:variant>
        <vt:i4>0</vt:i4>
      </vt:variant>
      <vt:variant>
        <vt:i4>5</vt:i4>
      </vt:variant>
      <vt:variant>
        <vt:lpwstr/>
      </vt:variant>
      <vt:variant>
        <vt:lpwstr>_Toc205373935</vt:lpwstr>
      </vt:variant>
      <vt:variant>
        <vt:i4>1310777</vt:i4>
      </vt:variant>
      <vt:variant>
        <vt:i4>68</vt:i4>
      </vt:variant>
      <vt:variant>
        <vt:i4>0</vt:i4>
      </vt:variant>
      <vt:variant>
        <vt:i4>5</vt:i4>
      </vt:variant>
      <vt:variant>
        <vt:lpwstr/>
      </vt:variant>
      <vt:variant>
        <vt:lpwstr>_Toc205373934</vt:lpwstr>
      </vt:variant>
      <vt:variant>
        <vt:i4>1310777</vt:i4>
      </vt:variant>
      <vt:variant>
        <vt:i4>62</vt:i4>
      </vt:variant>
      <vt:variant>
        <vt:i4>0</vt:i4>
      </vt:variant>
      <vt:variant>
        <vt:i4>5</vt:i4>
      </vt:variant>
      <vt:variant>
        <vt:lpwstr/>
      </vt:variant>
      <vt:variant>
        <vt:lpwstr>_Toc205373933</vt:lpwstr>
      </vt:variant>
      <vt:variant>
        <vt:i4>1310777</vt:i4>
      </vt:variant>
      <vt:variant>
        <vt:i4>56</vt:i4>
      </vt:variant>
      <vt:variant>
        <vt:i4>0</vt:i4>
      </vt:variant>
      <vt:variant>
        <vt:i4>5</vt:i4>
      </vt:variant>
      <vt:variant>
        <vt:lpwstr/>
      </vt:variant>
      <vt:variant>
        <vt:lpwstr>_Toc205373932</vt:lpwstr>
      </vt:variant>
      <vt:variant>
        <vt:i4>1310777</vt:i4>
      </vt:variant>
      <vt:variant>
        <vt:i4>50</vt:i4>
      </vt:variant>
      <vt:variant>
        <vt:i4>0</vt:i4>
      </vt:variant>
      <vt:variant>
        <vt:i4>5</vt:i4>
      </vt:variant>
      <vt:variant>
        <vt:lpwstr/>
      </vt:variant>
      <vt:variant>
        <vt:lpwstr>_Toc205373931</vt:lpwstr>
      </vt:variant>
      <vt:variant>
        <vt:i4>1310777</vt:i4>
      </vt:variant>
      <vt:variant>
        <vt:i4>44</vt:i4>
      </vt:variant>
      <vt:variant>
        <vt:i4>0</vt:i4>
      </vt:variant>
      <vt:variant>
        <vt:i4>5</vt:i4>
      </vt:variant>
      <vt:variant>
        <vt:lpwstr/>
      </vt:variant>
      <vt:variant>
        <vt:lpwstr>_Toc205373930</vt:lpwstr>
      </vt:variant>
      <vt:variant>
        <vt:i4>1376313</vt:i4>
      </vt:variant>
      <vt:variant>
        <vt:i4>38</vt:i4>
      </vt:variant>
      <vt:variant>
        <vt:i4>0</vt:i4>
      </vt:variant>
      <vt:variant>
        <vt:i4>5</vt:i4>
      </vt:variant>
      <vt:variant>
        <vt:lpwstr/>
      </vt:variant>
      <vt:variant>
        <vt:lpwstr>_Toc205373929</vt:lpwstr>
      </vt:variant>
      <vt:variant>
        <vt:i4>1376313</vt:i4>
      </vt:variant>
      <vt:variant>
        <vt:i4>32</vt:i4>
      </vt:variant>
      <vt:variant>
        <vt:i4>0</vt:i4>
      </vt:variant>
      <vt:variant>
        <vt:i4>5</vt:i4>
      </vt:variant>
      <vt:variant>
        <vt:lpwstr/>
      </vt:variant>
      <vt:variant>
        <vt:lpwstr>_Toc205373928</vt:lpwstr>
      </vt:variant>
      <vt:variant>
        <vt:i4>1376313</vt:i4>
      </vt:variant>
      <vt:variant>
        <vt:i4>26</vt:i4>
      </vt:variant>
      <vt:variant>
        <vt:i4>0</vt:i4>
      </vt:variant>
      <vt:variant>
        <vt:i4>5</vt:i4>
      </vt:variant>
      <vt:variant>
        <vt:lpwstr/>
      </vt:variant>
      <vt:variant>
        <vt:lpwstr>_Toc205373927</vt:lpwstr>
      </vt:variant>
      <vt:variant>
        <vt:i4>1376313</vt:i4>
      </vt:variant>
      <vt:variant>
        <vt:i4>20</vt:i4>
      </vt:variant>
      <vt:variant>
        <vt:i4>0</vt:i4>
      </vt:variant>
      <vt:variant>
        <vt:i4>5</vt:i4>
      </vt:variant>
      <vt:variant>
        <vt:lpwstr/>
      </vt:variant>
      <vt:variant>
        <vt:lpwstr>_Toc205373926</vt:lpwstr>
      </vt:variant>
      <vt:variant>
        <vt:i4>1376313</vt:i4>
      </vt:variant>
      <vt:variant>
        <vt:i4>14</vt:i4>
      </vt:variant>
      <vt:variant>
        <vt:i4>0</vt:i4>
      </vt:variant>
      <vt:variant>
        <vt:i4>5</vt:i4>
      </vt:variant>
      <vt:variant>
        <vt:lpwstr/>
      </vt:variant>
      <vt:variant>
        <vt:lpwstr>_Toc205373925</vt:lpwstr>
      </vt:variant>
      <vt:variant>
        <vt:i4>1376313</vt:i4>
      </vt:variant>
      <vt:variant>
        <vt:i4>8</vt:i4>
      </vt:variant>
      <vt:variant>
        <vt:i4>0</vt:i4>
      </vt:variant>
      <vt:variant>
        <vt:i4>5</vt:i4>
      </vt:variant>
      <vt:variant>
        <vt:lpwstr/>
      </vt:variant>
      <vt:variant>
        <vt:lpwstr>_Toc205373924</vt:lpwstr>
      </vt:variant>
      <vt:variant>
        <vt:i4>1376313</vt:i4>
      </vt:variant>
      <vt:variant>
        <vt:i4>2</vt:i4>
      </vt:variant>
      <vt:variant>
        <vt:i4>0</vt:i4>
      </vt:variant>
      <vt:variant>
        <vt:i4>5</vt:i4>
      </vt:variant>
      <vt:variant>
        <vt:lpwstr/>
      </vt:variant>
      <vt:variant>
        <vt:lpwstr>_Toc205373923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Mojca Pogačnik</cp:lastModifiedBy>
  <cp:revision>202</cp:revision>
  <cp:lastPrinted>2021-05-26T14:55:00Z</cp:lastPrinted>
  <dcterms:created xsi:type="dcterms:W3CDTF">2025-11-07T18:05:00Z</dcterms:created>
  <dcterms:modified xsi:type="dcterms:W3CDTF">2026-01-21T11:48:00Z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y fmtid="{D5CDD505-2E9C-101B-9397-08002B2CF9AE}" pid="4" name="GrammarlyDocumentId">
    <vt:lpwstr>27f67388-0104-4252-99c4-20b0741a945f</vt:lpwstr>
  </property>
</Properties>
</file>